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AF" w:rsidRDefault="006E66AF" w:rsidP="000776F5">
      <w:pPr>
        <w:spacing w:after="0"/>
        <w:rPr>
          <w:sz w:val="28"/>
          <w:szCs w:val="28"/>
        </w:rPr>
      </w:pPr>
    </w:p>
    <w:p w:rsidR="00C461F2" w:rsidRPr="00C461F2" w:rsidRDefault="00C461F2" w:rsidP="006E66AF">
      <w:pPr>
        <w:spacing w:after="0"/>
        <w:jc w:val="center"/>
        <w:rPr>
          <w:b/>
          <w:sz w:val="28"/>
          <w:szCs w:val="28"/>
        </w:rPr>
      </w:pPr>
      <w:r w:rsidRPr="00C461F2">
        <w:rPr>
          <w:b/>
          <w:sz w:val="28"/>
          <w:szCs w:val="28"/>
        </w:rPr>
        <w:t xml:space="preserve">ОТЧЕТ </w:t>
      </w:r>
    </w:p>
    <w:p w:rsidR="003877CC" w:rsidRPr="00C461F2" w:rsidRDefault="00C461F2" w:rsidP="006E66AF">
      <w:pPr>
        <w:spacing w:after="0"/>
        <w:jc w:val="center"/>
        <w:rPr>
          <w:b/>
          <w:sz w:val="28"/>
          <w:szCs w:val="28"/>
        </w:rPr>
      </w:pPr>
      <w:r w:rsidRPr="00C461F2">
        <w:rPr>
          <w:b/>
          <w:sz w:val="28"/>
          <w:szCs w:val="28"/>
        </w:rPr>
        <w:t>Управления по культуре, молодежной политике и спорту администрации Тулунского муниципального района за 2011 год</w:t>
      </w:r>
    </w:p>
    <w:p w:rsidR="003877CC" w:rsidRDefault="003877CC" w:rsidP="006E66AF">
      <w:pPr>
        <w:spacing w:after="0"/>
        <w:jc w:val="center"/>
        <w:rPr>
          <w:sz w:val="28"/>
          <w:szCs w:val="28"/>
        </w:rPr>
      </w:pPr>
    </w:p>
    <w:p w:rsidR="002045DC" w:rsidRDefault="00A0520C" w:rsidP="002045DC">
      <w:pPr>
        <w:spacing w:after="0"/>
        <w:ind w:firstLine="567"/>
        <w:jc w:val="both"/>
      </w:pPr>
      <w:r w:rsidRPr="00A0520C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отчетном </w:t>
      </w:r>
      <w:r w:rsidRPr="00A0520C">
        <w:rPr>
          <w:color w:val="000000"/>
          <w:sz w:val="28"/>
          <w:szCs w:val="28"/>
        </w:rPr>
        <w:t xml:space="preserve"> году работа Управления </w:t>
      </w:r>
      <w:r>
        <w:rPr>
          <w:color w:val="000000"/>
          <w:sz w:val="28"/>
          <w:szCs w:val="28"/>
        </w:rPr>
        <w:t xml:space="preserve">по </w:t>
      </w:r>
      <w:r w:rsidRPr="00A0520C">
        <w:rPr>
          <w:color w:val="000000"/>
          <w:sz w:val="28"/>
          <w:szCs w:val="28"/>
        </w:rPr>
        <w:t>культур</w:t>
      </w:r>
      <w:r>
        <w:rPr>
          <w:color w:val="000000"/>
          <w:sz w:val="28"/>
          <w:szCs w:val="28"/>
        </w:rPr>
        <w:t>е, молодежной политике и спорту</w:t>
      </w:r>
      <w:r w:rsidRPr="00A0520C">
        <w:rPr>
          <w:color w:val="000000"/>
          <w:sz w:val="28"/>
          <w:szCs w:val="28"/>
        </w:rPr>
        <w:t xml:space="preserve"> и учреждений культуры</w:t>
      </w:r>
      <w:r>
        <w:rPr>
          <w:color w:val="000000"/>
          <w:sz w:val="28"/>
          <w:szCs w:val="28"/>
        </w:rPr>
        <w:t xml:space="preserve"> Тулунского муниципального района</w:t>
      </w:r>
      <w:r w:rsidR="00FA0E61">
        <w:rPr>
          <w:color w:val="000000"/>
          <w:sz w:val="28"/>
          <w:szCs w:val="28"/>
        </w:rPr>
        <w:t xml:space="preserve"> </w:t>
      </w:r>
      <w:r w:rsidRPr="00A052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была </w:t>
      </w:r>
      <w:r w:rsidRPr="00A0520C">
        <w:rPr>
          <w:color w:val="000000"/>
          <w:sz w:val="28"/>
          <w:szCs w:val="28"/>
        </w:rPr>
        <w:t>направлена на выполнение государственных</w:t>
      </w:r>
      <w:r>
        <w:rPr>
          <w:color w:val="000000"/>
          <w:sz w:val="28"/>
          <w:szCs w:val="28"/>
        </w:rPr>
        <w:t>,</w:t>
      </w:r>
      <w:r w:rsidRPr="00A0520C">
        <w:rPr>
          <w:color w:val="000000"/>
          <w:sz w:val="28"/>
          <w:szCs w:val="28"/>
        </w:rPr>
        <w:t xml:space="preserve"> региональных </w:t>
      </w:r>
      <w:r>
        <w:rPr>
          <w:color w:val="000000"/>
          <w:sz w:val="28"/>
          <w:szCs w:val="28"/>
        </w:rPr>
        <w:t xml:space="preserve">и муниципальных целевых </w:t>
      </w:r>
      <w:r w:rsidRPr="00A0520C">
        <w:rPr>
          <w:color w:val="000000"/>
          <w:sz w:val="28"/>
          <w:szCs w:val="28"/>
        </w:rPr>
        <w:t>программ, сохранение уровня обеспеченности населения культурно-досуговыми услугами, создание и поддержку базовых элементов художественной инфраструктуры, любительского движения, реализацию требований законодательства относительно сохранения культурного наследия</w:t>
      </w:r>
      <w:r>
        <w:rPr>
          <w:color w:val="000000"/>
          <w:sz w:val="28"/>
          <w:szCs w:val="28"/>
        </w:rPr>
        <w:t xml:space="preserve"> и библиотечного дела</w:t>
      </w:r>
      <w:r w:rsidR="00FA0E61">
        <w:rPr>
          <w:color w:val="000000"/>
          <w:sz w:val="28"/>
          <w:szCs w:val="28"/>
        </w:rPr>
        <w:t xml:space="preserve"> на территории Туклунского района</w:t>
      </w:r>
      <w:r w:rsidRPr="00A0520C">
        <w:rPr>
          <w:color w:val="000000"/>
          <w:sz w:val="28"/>
          <w:szCs w:val="28"/>
        </w:rPr>
        <w:t>.</w:t>
      </w:r>
      <w:r w:rsidR="00DB6E5D">
        <w:rPr>
          <w:color w:val="000000"/>
          <w:sz w:val="28"/>
          <w:szCs w:val="28"/>
        </w:rPr>
        <w:t xml:space="preserve"> </w:t>
      </w:r>
      <w:r w:rsidR="00DB6E5D">
        <w:t xml:space="preserve">  </w:t>
      </w:r>
    </w:p>
    <w:p w:rsidR="00DB6E5D" w:rsidRDefault="00DB6E5D" w:rsidP="00A0520C">
      <w:pPr>
        <w:ind w:firstLine="567"/>
        <w:jc w:val="both"/>
      </w:pPr>
      <w:r w:rsidRPr="00DB6E5D">
        <w:rPr>
          <w:sz w:val="28"/>
          <w:szCs w:val="28"/>
        </w:rPr>
        <w:t xml:space="preserve">В </w:t>
      </w:r>
      <w:r w:rsidR="00F82CAF">
        <w:rPr>
          <w:sz w:val="28"/>
          <w:szCs w:val="28"/>
        </w:rPr>
        <w:t xml:space="preserve">современных </w:t>
      </w:r>
      <w:r w:rsidRPr="00DB6E5D">
        <w:rPr>
          <w:sz w:val="28"/>
          <w:szCs w:val="28"/>
        </w:rPr>
        <w:t>у</w:t>
      </w:r>
      <w:r w:rsidR="00F82CAF">
        <w:rPr>
          <w:sz w:val="28"/>
          <w:szCs w:val="28"/>
        </w:rPr>
        <w:t>словиях</w:t>
      </w:r>
      <w:r w:rsidRPr="00DB6E5D">
        <w:rPr>
          <w:sz w:val="28"/>
          <w:szCs w:val="28"/>
        </w:rPr>
        <w:t xml:space="preserve"> возросла необходимость в </w:t>
      </w:r>
      <w:r>
        <w:rPr>
          <w:sz w:val="28"/>
          <w:szCs w:val="28"/>
        </w:rPr>
        <w:t xml:space="preserve">сбалансированной </w:t>
      </w:r>
      <w:r w:rsidRPr="00DB6E5D">
        <w:rPr>
          <w:sz w:val="28"/>
          <w:szCs w:val="28"/>
        </w:rPr>
        <w:t>культурной поли</w:t>
      </w:r>
      <w:r w:rsidR="00F82CAF">
        <w:rPr>
          <w:sz w:val="28"/>
          <w:szCs w:val="28"/>
        </w:rPr>
        <w:t>тике</w:t>
      </w:r>
      <w:r w:rsidRPr="00DB6E5D">
        <w:rPr>
          <w:sz w:val="28"/>
          <w:szCs w:val="28"/>
        </w:rPr>
        <w:t>, что относится не только к важной роли эмоциональной поддержки населения через организацию досуга, но и новым направлениям взаимодействия с другими видами политики государства и общества</w:t>
      </w:r>
      <w:r>
        <w:t>.</w:t>
      </w:r>
    </w:p>
    <w:p w:rsidR="00E254A7" w:rsidRPr="00147F0C" w:rsidRDefault="00E254A7" w:rsidP="009A177C">
      <w:pPr>
        <w:pStyle w:val="a4"/>
        <w:ind w:left="0" w:firstLine="567"/>
        <w:jc w:val="center"/>
        <w:rPr>
          <w:b/>
          <w:sz w:val="28"/>
          <w:szCs w:val="28"/>
        </w:rPr>
      </w:pPr>
      <w:r w:rsidRPr="00147F0C">
        <w:rPr>
          <w:b/>
          <w:i/>
          <w:sz w:val="28"/>
          <w:szCs w:val="28"/>
        </w:rPr>
        <w:t>Общая характеристика сети культуры муниципального образования «Тулунский район»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445"/>
        <w:gridCol w:w="2622"/>
        <w:gridCol w:w="903"/>
        <w:gridCol w:w="851"/>
        <w:gridCol w:w="992"/>
        <w:gridCol w:w="1276"/>
        <w:gridCol w:w="1736"/>
        <w:gridCol w:w="1064"/>
      </w:tblGrid>
      <w:tr w:rsidR="0063136B" w:rsidTr="002045DC">
        <w:tc>
          <w:tcPr>
            <w:tcW w:w="445" w:type="dxa"/>
            <w:vMerge w:val="restart"/>
          </w:tcPr>
          <w:p w:rsidR="0063136B" w:rsidRPr="00E254A7" w:rsidRDefault="0063136B" w:rsidP="002B2E1F">
            <w:pPr>
              <w:pStyle w:val="a4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</w:t>
            </w:r>
          </w:p>
        </w:tc>
        <w:tc>
          <w:tcPr>
            <w:tcW w:w="2622" w:type="dxa"/>
            <w:vMerge w:val="restart"/>
          </w:tcPr>
          <w:p w:rsidR="0063136B" w:rsidRPr="00E254A7" w:rsidRDefault="0063136B" w:rsidP="00336B23">
            <w:pPr>
              <w:pStyle w:val="a4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сеть на 01.01.201</w:t>
            </w:r>
            <w:r w:rsidR="00336B23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 xml:space="preserve"> г.</w:t>
            </w:r>
          </w:p>
        </w:tc>
        <w:tc>
          <w:tcPr>
            <w:tcW w:w="903" w:type="dxa"/>
            <w:vMerge w:val="restart"/>
          </w:tcPr>
          <w:p w:rsidR="0063136B" w:rsidRPr="00E254A7" w:rsidRDefault="0063136B" w:rsidP="002B2E1F">
            <w:pPr>
              <w:pStyle w:val="a4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количество</w:t>
            </w:r>
          </w:p>
        </w:tc>
        <w:tc>
          <w:tcPr>
            <w:tcW w:w="1843" w:type="dxa"/>
            <w:gridSpan w:val="2"/>
          </w:tcPr>
          <w:p w:rsidR="0063136B" w:rsidRPr="00E254A7" w:rsidRDefault="0063136B" w:rsidP="002B2E1F">
            <w:pPr>
              <w:pStyle w:val="a4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том числе с правом юр. лица</w:t>
            </w:r>
          </w:p>
        </w:tc>
        <w:tc>
          <w:tcPr>
            <w:tcW w:w="3012" w:type="dxa"/>
            <w:gridSpan w:val="2"/>
          </w:tcPr>
          <w:p w:rsidR="0063136B" w:rsidRPr="00E254A7" w:rsidRDefault="0063136B" w:rsidP="002B2E1F">
            <w:pPr>
              <w:pStyle w:val="a4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для муниципального района</w:t>
            </w:r>
          </w:p>
        </w:tc>
        <w:tc>
          <w:tcPr>
            <w:tcW w:w="1064" w:type="dxa"/>
            <w:vMerge w:val="restart"/>
          </w:tcPr>
          <w:p w:rsidR="0063136B" w:rsidRPr="00E254A7" w:rsidRDefault="0063136B" w:rsidP="002B2E1F">
            <w:pPr>
              <w:pStyle w:val="a4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открыто (+), закрыто (-)</w:t>
            </w:r>
          </w:p>
        </w:tc>
      </w:tr>
      <w:tr w:rsidR="0063136B" w:rsidTr="002045DC">
        <w:tc>
          <w:tcPr>
            <w:tcW w:w="445" w:type="dxa"/>
            <w:vMerge/>
          </w:tcPr>
          <w:p w:rsidR="0063136B" w:rsidRPr="00E254A7" w:rsidRDefault="0063136B" w:rsidP="002B2E1F">
            <w:pPr>
              <w:pStyle w:val="a4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22" w:type="dxa"/>
            <w:vMerge/>
          </w:tcPr>
          <w:p w:rsidR="0063136B" w:rsidRPr="00E254A7" w:rsidRDefault="0063136B" w:rsidP="002B2E1F">
            <w:pPr>
              <w:pStyle w:val="a4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03" w:type="dxa"/>
            <w:vMerge/>
          </w:tcPr>
          <w:p w:rsidR="0063136B" w:rsidRPr="00E254A7" w:rsidRDefault="0063136B" w:rsidP="002B2E1F">
            <w:pPr>
              <w:pStyle w:val="a4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51" w:type="dxa"/>
          </w:tcPr>
          <w:p w:rsidR="0063136B" w:rsidRPr="00E254A7" w:rsidRDefault="0063136B" w:rsidP="002B2E1F">
            <w:pPr>
              <w:pStyle w:val="a4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всего</w:t>
            </w:r>
          </w:p>
        </w:tc>
        <w:tc>
          <w:tcPr>
            <w:tcW w:w="992" w:type="dxa"/>
          </w:tcPr>
          <w:p w:rsidR="0063136B" w:rsidRPr="00E254A7" w:rsidRDefault="0063136B" w:rsidP="002B2E1F">
            <w:pPr>
              <w:pStyle w:val="a4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%</w:t>
            </w:r>
          </w:p>
        </w:tc>
        <w:tc>
          <w:tcPr>
            <w:tcW w:w="1276" w:type="dxa"/>
          </w:tcPr>
          <w:p w:rsidR="0063136B" w:rsidRPr="00E254A7" w:rsidRDefault="0063136B" w:rsidP="002045DC">
            <w:pPr>
              <w:pStyle w:val="a4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 уровне района</w:t>
            </w:r>
          </w:p>
        </w:tc>
        <w:tc>
          <w:tcPr>
            <w:tcW w:w="1736" w:type="dxa"/>
          </w:tcPr>
          <w:p w:rsidR="0063136B" w:rsidRPr="00E254A7" w:rsidRDefault="0063136B" w:rsidP="002045DC">
            <w:pPr>
              <w:pStyle w:val="a4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 уровне сельских поселений</w:t>
            </w:r>
          </w:p>
        </w:tc>
        <w:tc>
          <w:tcPr>
            <w:tcW w:w="1064" w:type="dxa"/>
            <w:vMerge/>
          </w:tcPr>
          <w:p w:rsidR="0063136B" w:rsidRPr="00E254A7" w:rsidRDefault="0063136B" w:rsidP="002B2E1F">
            <w:pPr>
              <w:pStyle w:val="a4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63136B" w:rsidTr="002045DC">
        <w:tc>
          <w:tcPr>
            <w:tcW w:w="445" w:type="dxa"/>
          </w:tcPr>
          <w:p w:rsidR="00E254A7" w:rsidRPr="00E254A7" w:rsidRDefault="0063136B" w:rsidP="002B2E1F">
            <w:pPr>
              <w:pStyle w:val="a4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622" w:type="dxa"/>
          </w:tcPr>
          <w:p w:rsidR="00E254A7" w:rsidRPr="00E254A7" w:rsidRDefault="0063136B" w:rsidP="002045DC">
            <w:pPr>
              <w:pStyle w:val="a4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Клубные учреждения</w:t>
            </w:r>
          </w:p>
        </w:tc>
        <w:tc>
          <w:tcPr>
            <w:tcW w:w="903" w:type="dxa"/>
          </w:tcPr>
          <w:p w:rsidR="00E254A7" w:rsidRPr="00E254A7" w:rsidRDefault="00CD7816" w:rsidP="005C547C">
            <w:pPr>
              <w:pStyle w:val="a4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  <w:r w:rsidR="005C547C">
              <w:rPr>
                <w:rFonts w:cs="Times New Roman"/>
                <w:szCs w:val="24"/>
              </w:rPr>
              <w:t>1</w:t>
            </w:r>
          </w:p>
        </w:tc>
        <w:tc>
          <w:tcPr>
            <w:tcW w:w="851" w:type="dxa"/>
          </w:tcPr>
          <w:p w:rsidR="00E254A7" w:rsidRPr="00E254A7" w:rsidRDefault="0063136B" w:rsidP="005C547C">
            <w:pPr>
              <w:pStyle w:val="a4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="005C547C">
              <w:rPr>
                <w:rFonts w:cs="Times New Roman"/>
                <w:szCs w:val="24"/>
              </w:rPr>
              <w:t>8</w:t>
            </w:r>
          </w:p>
        </w:tc>
        <w:tc>
          <w:tcPr>
            <w:tcW w:w="992" w:type="dxa"/>
          </w:tcPr>
          <w:p w:rsidR="00E254A7" w:rsidRPr="00E254A7" w:rsidRDefault="00CD7816" w:rsidP="002B2E1F">
            <w:pPr>
              <w:pStyle w:val="a4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90</w:t>
            </w:r>
            <w:r w:rsidR="0063136B">
              <w:rPr>
                <w:rFonts w:cs="Times New Roman"/>
                <w:szCs w:val="24"/>
              </w:rPr>
              <w:t>%</w:t>
            </w:r>
          </w:p>
        </w:tc>
        <w:tc>
          <w:tcPr>
            <w:tcW w:w="1276" w:type="dxa"/>
          </w:tcPr>
          <w:p w:rsidR="00E254A7" w:rsidRPr="00E254A7" w:rsidRDefault="0063136B" w:rsidP="002B2E1F">
            <w:pPr>
              <w:pStyle w:val="a4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736" w:type="dxa"/>
          </w:tcPr>
          <w:p w:rsidR="00E254A7" w:rsidRPr="00E254A7" w:rsidRDefault="0063136B" w:rsidP="005C547C">
            <w:pPr>
              <w:pStyle w:val="a4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="005C547C">
              <w:rPr>
                <w:rFonts w:cs="Times New Roman"/>
                <w:szCs w:val="24"/>
              </w:rPr>
              <w:t>9</w:t>
            </w:r>
          </w:p>
        </w:tc>
        <w:tc>
          <w:tcPr>
            <w:tcW w:w="1064" w:type="dxa"/>
          </w:tcPr>
          <w:p w:rsidR="00E254A7" w:rsidRPr="00E254A7" w:rsidRDefault="005C547C" w:rsidP="002B2E1F">
            <w:pPr>
              <w:pStyle w:val="a4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+1</w:t>
            </w:r>
          </w:p>
        </w:tc>
      </w:tr>
      <w:tr w:rsidR="0063136B" w:rsidTr="002045DC">
        <w:tc>
          <w:tcPr>
            <w:tcW w:w="445" w:type="dxa"/>
          </w:tcPr>
          <w:p w:rsidR="00E254A7" w:rsidRPr="00E254A7" w:rsidRDefault="0063136B" w:rsidP="002B2E1F">
            <w:pPr>
              <w:pStyle w:val="a4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2622" w:type="dxa"/>
          </w:tcPr>
          <w:p w:rsidR="00E254A7" w:rsidRPr="00E254A7" w:rsidRDefault="0063136B" w:rsidP="002045DC">
            <w:pPr>
              <w:pStyle w:val="a4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Библиотеки</w:t>
            </w:r>
          </w:p>
        </w:tc>
        <w:tc>
          <w:tcPr>
            <w:tcW w:w="903" w:type="dxa"/>
          </w:tcPr>
          <w:p w:rsidR="00E254A7" w:rsidRPr="00E254A7" w:rsidRDefault="007E7CA3" w:rsidP="00790909">
            <w:pPr>
              <w:pStyle w:val="a4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="00790909">
              <w:rPr>
                <w:rFonts w:cs="Times New Roman"/>
                <w:szCs w:val="24"/>
              </w:rPr>
              <w:t>6</w:t>
            </w:r>
          </w:p>
        </w:tc>
        <w:tc>
          <w:tcPr>
            <w:tcW w:w="851" w:type="dxa"/>
          </w:tcPr>
          <w:p w:rsidR="00E254A7" w:rsidRPr="00E254A7" w:rsidRDefault="005C547C" w:rsidP="002B2E1F">
            <w:pPr>
              <w:pStyle w:val="a4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92" w:type="dxa"/>
          </w:tcPr>
          <w:p w:rsidR="00E254A7" w:rsidRPr="00E254A7" w:rsidRDefault="005C547C" w:rsidP="002B2E1F">
            <w:pPr>
              <w:pStyle w:val="a4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</w:t>
            </w:r>
            <w:r w:rsidR="009D4A3E">
              <w:rPr>
                <w:rFonts w:cs="Times New Roman"/>
                <w:szCs w:val="24"/>
              </w:rPr>
              <w:t>%</w:t>
            </w:r>
          </w:p>
        </w:tc>
        <w:tc>
          <w:tcPr>
            <w:tcW w:w="1276" w:type="dxa"/>
          </w:tcPr>
          <w:p w:rsidR="00E254A7" w:rsidRPr="00E254A7" w:rsidRDefault="009D4A3E" w:rsidP="002B2E1F">
            <w:pPr>
              <w:pStyle w:val="a4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736" w:type="dxa"/>
          </w:tcPr>
          <w:p w:rsidR="00E254A7" w:rsidRPr="00E254A7" w:rsidRDefault="009D4A3E" w:rsidP="002B2E1F">
            <w:pPr>
              <w:pStyle w:val="a4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</w:t>
            </w:r>
          </w:p>
        </w:tc>
        <w:tc>
          <w:tcPr>
            <w:tcW w:w="1064" w:type="dxa"/>
          </w:tcPr>
          <w:p w:rsidR="00E254A7" w:rsidRPr="00E254A7" w:rsidRDefault="009D4A3E" w:rsidP="002B2E1F">
            <w:pPr>
              <w:pStyle w:val="a4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63136B" w:rsidTr="002045DC">
        <w:tc>
          <w:tcPr>
            <w:tcW w:w="445" w:type="dxa"/>
          </w:tcPr>
          <w:p w:rsidR="00E254A7" w:rsidRPr="00E254A7" w:rsidRDefault="00336B23" w:rsidP="002B2E1F">
            <w:pPr>
              <w:pStyle w:val="a4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622" w:type="dxa"/>
          </w:tcPr>
          <w:p w:rsidR="00E254A7" w:rsidRPr="00E254A7" w:rsidRDefault="0063136B" w:rsidP="00622ADF">
            <w:pPr>
              <w:pStyle w:val="a4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Учреждения дополнительного образования детей</w:t>
            </w:r>
          </w:p>
        </w:tc>
        <w:tc>
          <w:tcPr>
            <w:tcW w:w="903" w:type="dxa"/>
          </w:tcPr>
          <w:p w:rsidR="00E254A7" w:rsidRPr="00E254A7" w:rsidRDefault="009D4A3E" w:rsidP="002B2E1F">
            <w:pPr>
              <w:pStyle w:val="a4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851" w:type="dxa"/>
          </w:tcPr>
          <w:p w:rsidR="00E254A7" w:rsidRPr="00E254A7" w:rsidRDefault="009D4A3E" w:rsidP="002B2E1F">
            <w:pPr>
              <w:pStyle w:val="a4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992" w:type="dxa"/>
          </w:tcPr>
          <w:p w:rsidR="00E254A7" w:rsidRPr="00E254A7" w:rsidRDefault="009D4A3E" w:rsidP="002B2E1F">
            <w:pPr>
              <w:pStyle w:val="a4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100%</w:t>
            </w:r>
          </w:p>
        </w:tc>
        <w:tc>
          <w:tcPr>
            <w:tcW w:w="1276" w:type="dxa"/>
          </w:tcPr>
          <w:p w:rsidR="00E254A7" w:rsidRPr="00E254A7" w:rsidRDefault="009D4A3E" w:rsidP="002B2E1F">
            <w:pPr>
              <w:pStyle w:val="a4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736" w:type="dxa"/>
          </w:tcPr>
          <w:p w:rsidR="00E254A7" w:rsidRPr="00E254A7" w:rsidRDefault="009D4A3E" w:rsidP="002B2E1F">
            <w:pPr>
              <w:pStyle w:val="a4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064" w:type="dxa"/>
          </w:tcPr>
          <w:p w:rsidR="00E254A7" w:rsidRPr="00E254A7" w:rsidRDefault="009D4A3E" w:rsidP="002B2E1F">
            <w:pPr>
              <w:pStyle w:val="a4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63136B" w:rsidTr="002045DC">
        <w:tc>
          <w:tcPr>
            <w:tcW w:w="445" w:type="dxa"/>
          </w:tcPr>
          <w:p w:rsidR="00E254A7" w:rsidRPr="00E254A7" w:rsidRDefault="00E254A7" w:rsidP="002B2E1F">
            <w:pPr>
              <w:pStyle w:val="a4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22" w:type="dxa"/>
          </w:tcPr>
          <w:p w:rsidR="00E254A7" w:rsidRPr="00E254A7" w:rsidRDefault="0063136B" w:rsidP="002045DC">
            <w:pPr>
              <w:pStyle w:val="a4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ИТОГО:</w:t>
            </w:r>
          </w:p>
        </w:tc>
        <w:tc>
          <w:tcPr>
            <w:tcW w:w="903" w:type="dxa"/>
          </w:tcPr>
          <w:p w:rsidR="00E254A7" w:rsidRPr="00E254A7" w:rsidRDefault="009127A1" w:rsidP="002B2E1F">
            <w:pPr>
              <w:pStyle w:val="a4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</w:t>
            </w:r>
          </w:p>
        </w:tc>
        <w:tc>
          <w:tcPr>
            <w:tcW w:w="851" w:type="dxa"/>
          </w:tcPr>
          <w:p w:rsidR="00E254A7" w:rsidRPr="00E254A7" w:rsidRDefault="009D4A3E" w:rsidP="002B2E1F">
            <w:pPr>
              <w:pStyle w:val="a4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  <w:r w:rsidR="00EE7BE1">
              <w:rPr>
                <w:rFonts w:cs="Times New Roman"/>
                <w:szCs w:val="24"/>
              </w:rPr>
              <w:t>6</w:t>
            </w:r>
          </w:p>
        </w:tc>
        <w:tc>
          <w:tcPr>
            <w:tcW w:w="992" w:type="dxa"/>
          </w:tcPr>
          <w:p w:rsidR="00E254A7" w:rsidRPr="00E254A7" w:rsidRDefault="00EE7BE1" w:rsidP="00302204">
            <w:pPr>
              <w:pStyle w:val="a4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  <w:r w:rsidR="00302204">
              <w:rPr>
                <w:rFonts w:cs="Times New Roman"/>
                <w:szCs w:val="24"/>
              </w:rPr>
              <w:t>9</w:t>
            </w:r>
            <w:r w:rsidR="009D4A3E">
              <w:rPr>
                <w:rFonts w:cs="Times New Roman"/>
                <w:szCs w:val="24"/>
              </w:rPr>
              <w:t>%</w:t>
            </w:r>
          </w:p>
        </w:tc>
        <w:tc>
          <w:tcPr>
            <w:tcW w:w="1276" w:type="dxa"/>
          </w:tcPr>
          <w:p w:rsidR="00E254A7" w:rsidRPr="00E254A7" w:rsidRDefault="009D4A3E" w:rsidP="002B2E1F">
            <w:pPr>
              <w:pStyle w:val="a4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1736" w:type="dxa"/>
          </w:tcPr>
          <w:p w:rsidR="00E254A7" w:rsidRPr="00E254A7" w:rsidRDefault="009D4A3E" w:rsidP="009127A1">
            <w:pPr>
              <w:pStyle w:val="a4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  <w:r w:rsidR="009127A1">
              <w:rPr>
                <w:rFonts w:cs="Times New Roman"/>
                <w:szCs w:val="24"/>
              </w:rPr>
              <w:t>3</w:t>
            </w:r>
          </w:p>
        </w:tc>
        <w:tc>
          <w:tcPr>
            <w:tcW w:w="1064" w:type="dxa"/>
          </w:tcPr>
          <w:p w:rsidR="00E254A7" w:rsidRPr="00E254A7" w:rsidRDefault="009127A1" w:rsidP="002B2E1F">
            <w:pPr>
              <w:pStyle w:val="a4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</w:tbl>
    <w:p w:rsidR="00622ADF" w:rsidRDefault="00622ADF" w:rsidP="009A177C">
      <w:pPr>
        <w:jc w:val="center"/>
        <w:rPr>
          <w:b/>
          <w:i/>
          <w:sz w:val="28"/>
          <w:szCs w:val="28"/>
        </w:rPr>
      </w:pPr>
    </w:p>
    <w:p w:rsidR="009169C9" w:rsidRPr="00147F0C" w:rsidRDefault="009169C9" w:rsidP="00622ADF">
      <w:pPr>
        <w:spacing w:after="0"/>
        <w:jc w:val="center"/>
        <w:rPr>
          <w:b/>
          <w:sz w:val="28"/>
          <w:szCs w:val="28"/>
        </w:rPr>
      </w:pPr>
      <w:r w:rsidRPr="00147F0C">
        <w:rPr>
          <w:b/>
          <w:i/>
          <w:sz w:val="28"/>
          <w:szCs w:val="28"/>
        </w:rPr>
        <w:t>Основные задачи отчетного года и направления культурной политики</w:t>
      </w:r>
    </w:p>
    <w:p w:rsidR="00072B9D" w:rsidRPr="00F872F3" w:rsidRDefault="00072B9D" w:rsidP="002B2E1F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F872F3">
        <w:rPr>
          <w:rFonts w:cs="Times New Roman"/>
          <w:sz w:val="28"/>
          <w:szCs w:val="28"/>
        </w:rPr>
        <w:t>Перед отраслью культуры в 20</w:t>
      </w:r>
      <w:r>
        <w:rPr>
          <w:rFonts w:cs="Times New Roman"/>
          <w:sz w:val="28"/>
          <w:szCs w:val="28"/>
        </w:rPr>
        <w:t>1</w:t>
      </w:r>
      <w:r w:rsidR="00192D73">
        <w:rPr>
          <w:rFonts w:cs="Times New Roman"/>
          <w:sz w:val="28"/>
          <w:szCs w:val="28"/>
        </w:rPr>
        <w:t>1</w:t>
      </w:r>
      <w:r w:rsidRPr="00F872F3">
        <w:rPr>
          <w:rFonts w:cs="Times New Roman"/>
          <w:sz w:val="28"/>
          <w:szCs w:val="28"/>
        </w:rPr>
        <w:t xml:space="preserve"> год</w:t>
      </w:r>
      <w:r w:rsidR="00147F0C">
        <w:rPr>
          <w:rFonts w:cs="Times New Roman"/>
          <w:sz w:val="28"/>
          <w:szCs w:val="28"/>
        </w:rPr>
        <w:t>у</w:t>
      </w:r>
      <w:r w:rsidRPr="00F872F3">
        <w:rPr>
          <w:rFonts w:cs="Times New Roman"/>
          <w:sz w:val="28"/>
          <w:szCs w:val="28"/>
        </w:rPr>
        <w:t xml:space="preserve"> стояли задачи:</w:t>
      </w:r>
    </w:p>
    <w:p w:rsidR="00072B9D" w:rsidRPr="00F872F3" w:rsidRDefault="00072B9D" w:rsidP="002B2E1F">
      <w:pPr>
        <w:numPr>
          <w:ilvl w:val="0"/>
          <w:numId w:val="4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cs="Times New Roman"/>
          <w:sz w:val="28"/>
          <w:szCs w:val="28"/>
        </w:rPr>
      </w:pPr>
      <w:r w:rsidRPr="00F872F3">
        <w:rPr>
          <w:rFonts w:cs="Times New Roman"/>
          <w:sz w:val="28"/>
          <w:szCs w:val="28"/>
        </w:rPr>
        <w:t xml:space="preserve">Дальнейшего формирования конституционно – гарантированной ответственности органов исполнительной власти по </w:t>
      </w:r>
      <w:r w:rsidR="00CE64F6">
        <w:rPr>
          <w:rFonts w:cs="Times New Roman"/>
          <w:sz w:val="28"/>
          <w:szCs w:val="28"/>
        </w:rPr>
        <w:t xml:space="preserve">отношению к сектору культуры и </w:t>
      </w:r>
      <w:r w:rsidRPr="00F872F3">
        <w:rPr>
          <w:rFonts w:cs="Times New Roman"/>
          <w:sz w:val="28"/>
          <w:szCs w:val="28"/>
        </w:rPr>
        <w:t xml:space="preserve"> населению;</w:t>
      </w:r>
    </w:p>
    <w:p w:rsidR="00072B9D" w:rsidRPr="00F872F3" w:rsidRDefault="00072B9D" w:rsidP="002B2E1F">
      <w:pPr>
        <w:numPr>
          <w:ilvl w:val="0"/>
          <w:numId w:val="4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cs="Times New Roman"/>
          <w:sz w:val="28"/>
          <w:szCs w:val="28"/>
        </w:rPr>
      </w:pPr>
      <w:r w:rsidRPr="00F872F3">
        <w:rPr>
          <w:rFonts w:cs="Times New Roman"/>
          <w:sz w:val="28"/>
          <w:szCs w:val="28"/>
        </w:rPr>
        <w:t xml:space="preserve">Дальнейшего оформления функциональных обязанностей </w:t>
      </w:r>
      <w:r>
        <w:rPr>
          <w:rFonts w:cs="Times New Roman"/>
          <w:sz w:val="28"/>
          <w:szCs w:val="28"/>
        </w:rPr>
        <w:t>муниципальных</w:t>
      </w:r>
      <w:r w:rsidRPr="00F872F3">
        <w:rPr>
          <w:rFonts w:cs="Times New Roman"/>
          <w:sz w:val="28"/>
          <w:szCs w:val="28"/>
        </w:rPr>
        <w:t xml:space="preserve"> учреждений культуры, созданных для выполнения работ, </w:t>
      </w:r>
      <w:r w:rsidRPr="00F872F3">
        <w:rPr>
          <w:rFonts w:cs="Times New Roman"/>
          <w:sz w:val="28"/>
          <w:szCs w:val="28"/>
        </w:rPr>
        <w:lastRenderedPageBreak/>
        <w:t>оказания услуг, связанных с осуществлением предусмотренных законодательством Российской Федерации полномочий муниципальных органов;</w:t>
      </w:r>
    </w:p>
    <w:p w:rsidR="00072B9D" w:rsidRPr="00F872F3" w:rsidRDefault="00072B9D" w:rsidP="002B2E1F">
      <w:pPr>
        <w:numPr>
          <w:ilvl w:val="0"/>
          <w:numId w:val="4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cs="Times New Roman"/>
          <w:sz w:val="28"/>
          <w:szCs w:val="28"/>
        </w:rPr>
      </w:pPr>
      <w:r w:rsidRPr="00F872F3">
        <w:rPr>
          <w:rFonts w:cs="Times New Roman"/>
          <w:sz w:val="28"/>
          <w:szCs w:val="28"/>
        </w:rPr>
        <w:t>Развитие инфраструктуры культуры ориентированной на социально – культурные нужды населения и цели развития района.</w:t>
      </w:r>
    </w:p>
    <w:p w:rsidR="00072B9D" w:rsidRPr="00072B9D" w:rsidRDefault="00072B9D" w:rsidP="009A177C">
      <w:pPr>
        <w:spacing w:after="0"/>
        <w:ind w:firstLine="720"/>
        <w:jc w:val="center"/>
        <w:rPr>
          <w:b/>
          <w:sz w:val="28"/>
          <w:szCs w:val="28"/>
        </w:rPr>
      </w:pPr>
      <w:r w:rsidRPr="00072B9D">
        <w:rPr>
          <w:b/>
          <w:sz w:val="28"/>
          <w:szCs w:val="28"/>
        </w:rPr>
        <w:t>Приоритетные направления деятельности в 201</w:t>
      </w:r>
      <w:r w:rsidR="00192D73">
        <w:rPr>
          <w:b/>
          <w:sz w:val="28"/>
          <w:szCs w:val="28"/>
        </w:rPr>
        <w:t>1</w:t>
      </w:r>
      <w:r w:rsidRPr="00072B9D">
        <w:rPr>
          <w:b/>
          <w:sz w:val="28"/>
          <w:szCs w:val="28"/>
        </w:rPr>
        <w:t xml:space="preserve"> году</w:t>
      </w:r>
    </w:p>
    <w:p w:rsidR="00072B9D" w:rsidRPr="00072B9D" w:rsidRDefault="00072B9D" w:rsidP="002B2E1F">
      <w:pPr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072B9D">
        <w:rPr>
          <w:sz w:val="28"/>
          <w:szCs w:val="28"/>
        </w:rPr>
        <w:t>сохранение и популяризация культурного наследия Тулунского муниципального района;</w:t>
      </w:r>
    </w:p>
    <w:p w:rsidR="00072B9D" w:rsidRPr="00072B9D" w:rsidRDefault="00072B9D" w:rsidP="002B2E1F">
      <w:pPr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072B9D">
        <w:rPr>
          <w:sz w:val="28"/>
          <w:szCs w:val="28"/>
        </w:rPr>
        <w:t xml:space="preserve">совершенствование взаимодействия с органами местного самоуправления муниципальных образований; </w:t>
      </w:r>
    </w:p>
    <w:p w:rsidR="00072B9D" w:rsidRPr="00072B9D" w:rsidRDefault="00072B9D" w:rsidP="002B2E1F">
      <w:pPr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072B9D">
        <w:rPr>
          <w:sz w:val="28"/>
          <w:szCs w:val="28"/>
        </w:rPr>
        <w:t>совершенствование нормативно-правовой базы, повышение эффективности деятельности в сфере культуры;</w:t>
      </w:r>
    </w:p>
    <w:p w:rsidR="00072B9D" w:rsidRPr="00072B9D" w:rsidRDefault="00072B9D" w:rsidP="002B2E1F">
      <w:pPr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072B9D">
        <w:rPr>
          <w:sz w:val="28"/>
          <w:szCs w:val="28"/>
        </w:rPr>
        <w:t>укрепление творческого и управленческого кадрового потенциала организаций культуры;</w:t>
      </w:r>
    </w:p>
    <w:p w:rsidR="00072B9D" w:rsidRPr="00072B9D" w:rsidRDefault="00072B9D" w:rsidP="002B2E1F">
      <w:pPr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072B9D">
        <w:rPr>
          <w:sz w:val="28"/>
          <w:szCs w:val="28"/>
        </w:rPr>
        <w:t>реализация адресной поддержки творческих организаций, деятелей культуры и искусства;</w:t>
      </w:r>
    </w:p>
    <w:p w:rsidR="00072B9D" w:rsidRDefault="00072B9D" w:rsidP="002B2E1F">
      <w:pPr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072B9D">
        <w:rPr>
          <w:sz w:val="28"/>
          <w:szCs w:val="28"/>
        </w:rPr>
        <w:t>реализация творческих проектов, мероприятий по межрегиональному сотрудничеству.</w:t>
      </w:r>
    </w:p>
    <w:p w:rsidR="00C7613A" w:rsidRDefault="00C7613A" w:rsidP="00C7613A">
      <w:pPr>
        <w:spacing w:after="0"/>
        <w:ind w:left="391"/>
        <w:jc w:val="both"/>
        <w:rPr>
          <w:sz w:val="28"/>
          <w:szCs w:val="28"/>
        </w:rPr>
      </w:pPr>
    </w:p>
    <w:p w:rsidR="00072B9D" w:rsidRPr="00147F0C" w:rsidRDefault="00072B9D" w:rsidP="009A177C">
      <w:pPr>
        <w:spacing w:after="0"/>
        <w:jc w:val="center"/>
        <w:rPr>
          <w:b/>
          <w:i/>
          <w:sz w:val="28"/>
          <w:szCs w:val="28"/>
        </w:rPr>
      </w:pPr>
      <w:r w:rsidRPr="00147F0C">
        <w:rPr>
          <w:b/>
          <w:i/>
          <w:sz w:val="28"/>
          <w:szCs w:val="28"/>
        </w:rPr>
        <w:t>Главные культурные события и акции 201</w:t>
      </w:r>
      <w:r w:rsidR="00147F0C">
        <w:rPr>
          <w:b/>
          <w:i/>
          <w:sz w:val="28"/>
          <w:szCs w:val="28"/>
        </w:rPr>
        <w:t>1</w:t>
      </w:r>
      <w:r w:rsidRPr="00147F0C">
        <w:rPr>
          <w:b/>
          <w:i/>
          <w:sz w:val="28"/>
          <w:szCs w:val="28"/>
        </w:rPr>
        <w:t xml:space="preserve"> года</w:t>
      </w:r>
    </w:p>
    <w:p w:rsidR="00072B9D" w:rsidRDefault="00072B9D" w:rsidP="002B2E1F">
      <w:pPr>
        <w:pStyle w:val="a4"/>
        <w:spacing w:after="0"/>
        <w:ind w:left="0"/>
        <w:jc w:val="both"/>
        <w:rPr>
          <w:rFonts w:eastAsia="Calibri" w:cs="Times New Roman"/>
          <w:sz w:val="28"/>
          <w:szCs w:val="28"/>
        </w:rPr>
      </w:pPr>
      <w:r w:rsidRPr="00CC6FB6">
        <w:rPr>
          <w:rFonts w:eastAsia="Calibri" w:cs="Times New Roman"/>
          <w:sz w:val="28"/>
          <w:szCs w:val="28"/>
        </w:rPr>
        <w:t>- Районный вокальный конкурс «Мечта»</w:t>
      </w:r>
      <w:r>
        <w:rPr>
          <w:rFonts w:eastAsia="Calibri" w:cs="Times New Roman"/>
          <w:sz w:val="28"/>
          <w:szCs w:val="28"/>
        </w:rPr>
        <w:t xml:space="preserve">, апрель, МДК «Прометей», количество участников – </w:t>
      </w:r>
      <w:r w:rsidR="000A0FB7">
        <w:rPr>
          <w:rFonts w:eastAsia="Calibri" w:cs="Times New Roman"/>
          <w:sz w:val="28"/>
          <w:szCs w:val="28"/>
        </w:rPr>
        <w:t>96</w:t>
      </w:r>
      <w:r>
        <w:rPr>
          <w:rFonts w:eastAsia="Calibri" w:cs="Times New Roman"/>
          <w:sz w:val="28"/>
          <w:szCs w:val="28"/>
        </w:rPr>
        <w:t>, количество зрителей – 400. Конкурс проводился в 1</w:t>
      </w:r>
      <w:r w:rsidR="000A0FB7">
        <w:rPr>
          <w:rFonts w:eastAsia="Calibri" w:cs="Times New Roman"/>
          <w:sz w:val="28"/>
          <w:szCs w:val="28"/>
        </w:rPr>
        <w:t>6</w:t>
      </w:r>
      <w:r>
        <w:rPr>
          <w:rFonts w:eastAsia="Calibri" w:cs="Times New Roman"/>
          <w:sz w:val="28"/>
          <w:szCs w:val="28"/>
        </w:rPr>
        <w:t xml:space="preserve"> раз, был посвящен </w:t>
      </w:r>
      <w:r w:rsidR="000A0FB7">
        <w:rPr>
          <w:rFonts w:eastAsia="Calibri" w:cs="Times New Roman"/>
          <w:sz w:val="28"/>
          <w:szCs w:val="28"/>
        </w:rPr>
        <w:t>8</w:t>
      </w:r>
      <w:r>
        <w:rPr>
          <w:rFonts w:eastAsia="Calibri" w:cs="Times New Roman"/>
          <w:sz w:val="28"/>
          <w:szCs w:val="28"/>
        </w:rPr>
        <w:t xml:space="preserve">5-летнему юбилею </w:t>
      </w:r>
      <w:r w:rsidR="000A0FB7">
        <w:rPr>
          <w:rFonts w:eastAsia="Calibri" w:cs="Times New Roman"/>
          <w:sz w:val="28"/>
          <w:szCs w:val="28"/>
        </w:rPr>
        <w:t>со дня основания Тулунского района</w:t>
      </w:r>
      <w:r>
        <w:rPr>
          <w:rFonts w:eastAsia="Calibri" w:cs="Times New Roman"/>
          <w:sz w:val="28"/>
          <w:szCs w:val="28"/>
        </w:rPr>
        <w:t>.</w:t>
      </w:r>
      <w:r w:rsidR="000A0FB7">
        <w:rPr>
          <w:rFonts w:eastAsia="Calibri" w:cs="Times New Roman"/>
          <w:sz w:val="28"/>
          <w:szCs w:val="28"/>
        </w:rPr>
        <w:t xml:space="preserve"> </w:t>
      </w:r>
      <w:r w:rsidR="00A31FBD">
        <w:rPr>
          <w:rFonts w:eastAsia="Calibri" w:cs="Times New Roman"/>
          <w:sz w:val="28"/>
          <w:szCs w:val="28"/>
        </w:rPr>
        <w:t>Впервые в конкурсе наравне с конкурсантами, представляющими сельские поселения района и г. Тулун</w:t>
      </w:r>
      <w:r w:rsidR="005B15E2">
        <w:rPr>
          <w:rFonts w:eastAsia="Calibri" w:cs="Times New Roman"/>
          <w:sz w:val="28"/>
          <w:szCs w:val="28"/>
        </w:rPr>
        <w:t>а</w:t>
      </w:r>
      <w:r w:rsidR="00A31FBD">
        <w:rPr>
          <w:rFonts w:eastAsia="Calibri" w:cs="Times New Roman"/>
          <w:sz w:val="28"/>
          <w:szCs w:val="28"/>
        </w:rPr>
        <w:t xml:space="preserve"> принимали участие вокалисты из поселка Куйтун.</w:t>
      </w:r>
      <w:r w:rsidR="001711B7">
        <w:rPr>
          <w:rFonts w:eastAsia="Calibri" w:cs="Times New Roman"/>
          <w:sz w:val="28"/>
          <w:szCs w:val="28"/>
        </w:rPr>
        <w:t xml:space="preserve"> Гран-при получила Ольга Рылова из с. Бурхун.</w:t>
      </w:r>
    </w:p>
    <w:p w:rsidR="00072B9D" w:rsidRDefault="00072B9D" w:rsidP="002B2E1F">
      <w:pPr>
        <w:pStyle w:val="a4"/>
        <w:spacing w:after="0"/>
        <w:ind w:left="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Районный детский конкурс «Мисс Очаровашка», </w:t>
      </w:r>
      <w:r w:rsidR="001711B7">
        <w:rPr>
          <w:rFonts w:eastAsia="Calibri" w:cs="Times New Roman"/>
          <w:sz w:val="28"/>
          <w:szCs w:val="28"/>
        </w:rPr>
        <w:t>март</w:t>
      </w:r>
      <w:r>
        <w:rPr>
          <w:rFonts w:eastAsia="Calibri" w:cs="Times New Roman"/>
          <w:sz w:val="28"/>
          <w:szCs w:val="28"/>
        </w:rPr>
        <w:t xml:space="preserve">, МДК «Прометей», количество участников – </w:t>
      </w:r>
      <w:r w:rsidR="005B15E2">
        <w:rPr>
          <w:rFonts w:eastAsia="Calibri" w:cs="Times New Roman"/>
          <w:sz w:val="28"/>
          <w:szCs w:val="28"/>
        </w:rPr>
        <w:t>9</w:t>
      </w:r>
      <w:r>
        <w:rPr>
          <w:rFonts w:eastAsia="Calibri" w:cs="Times New Roman"/>
          <w:sz w:val="28"/>
          <w:szCs w:val="28"/>
        </w:rPr>
        <w:t xml:space="preserve">, количество зрителей – 400. Юные участницы конкурса </w:t>
      </w:r>
      <w:r w:rsidR="001711B7">
        <w:rPr>
          <w:rFonts w:eastAsia="Calibri" w:cs="Times New Roman"/>
          <w:sz w:val="28"/>
          <w:szCs w:val="28"/>
        </w:rPr>
        <w:t xml:space="preserve">побывали «На балу у звездной Феи», </w:t>
      </w:r>
      <w:r>
        <w:rPr>
          <w:rFonts w:eastAsia="Calibri" w:cs="Times New Roman"/>
          <w:sz w:val="28"/>
          <w:szCs w:val="28"/>
        </w:rPr>
        <w:t xml:space="preserve">демонстрировали зрителям свои вокальные, хореографические, модельные, дизайнерские навыки, представляли портреты любимых мам, рекламировали </w:t>
      </w:r>
      <w:r w:rsidR="005B15E2">
        <w:rPr>
          <w:rFonts w:eastAsia="Calibri" w:cs="Times New Roman"/>
          <w:sz w:val="28"/>
          <w:szCs w:val="28"/>
        </w:rPr>
        <w:t>домашних питомцев</w:t>
      </w:r>
      <w:r>
        <w:rPr>
          <w:rFonts w:eastAsia="Calibri" w:cs="Times New Roman"/>
          <w:sz w:val="28"/>
          <w:szCs w:val="28"/>
        </w:rPr>
        <w:t>.</w:t>
      </w:r>
    </w:p>
    <w:p w:rsidR="00E91613" w:rsidRDefault="00E91613" w:rsidP="002B2E1F">
      <w:pPr>
        <w:pStyle w:val="a4"/>
        <w:spacing w:after="0"/>
        <w:ind w:left="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Во второй раз состоялся районный конкурс молодых пар «Ты и я». Участники конкурса демонстрировали жюри и зрителям свои вокальные, актерские, хореографические таланты. </w:t>
      </w:r>
    </w:p>
    <w:p w:rsidR="002045DC" w:rsidRDefault="002045DC" w:rsidP="002B2E1F">
      <w:pPr>
        <w:pStyle w:val="a4"/>
        <w:spacing w:after="0"/>
        <w:ind w:left="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- в течение апреля в рамках творческих отчетов учреждений культуры перед населением во всех учреждениях культуры района прошли мероприятия, посвященные юбилею района;</w:t>
      </w:r>
    </w:p>
    <w:p w:rsidR="00BD14C1" w:rsidRDefault="00BD14C1" w:rsidP="00BD14C1">
      <w:pPr>
        <w:pStyle w:val="a4"/>
        <w:spacing w:after="0"/>
        <w:ind w:left="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lastRenderedPageBreak/>
        <w:t>- Районный праздник «День Победы» прошел в мае в МДК «Прометей». Ветеранов войны и труда сельских поселений района поздравили участники клубных формирований МДК «Прометей», учреждений культуры сельских поселений, представители администрации муниципального образования.</w:t>
      </w:r>
    </w:p>
    <w:p w:rsidR="00BD14C1" w:rsidRDefault="00BD14C1" w:rsidP="002B2E1F">
      <w:pPr>
        <w:pStyle w:val="a4"/>
        <w:spacing w:after="0"/>
        <w:ind w:left="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- в рамках работы по военно-патриотическому воспитанию детей и молодежи проведена военно-спортивная игра «Зарница»;</w:t>
      </w:r>
    </w:p>
    <w:p w:rsidR="008D0CDB" w:rsidRDefault="008D0CDB" w:rsidP="002B2E1F">
      <w:pPr>
        <w:pStyle w:val="a4"/>
        <w:spacing w:after="0"/>
        <w:ind w:left="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- в июне МДК «Прометей» впервые организован и проведен открытый районный фестиваль «Играй гармонь, звени частушка». Участниками фестиваля стали представители 12 сельских поселений района, гости из г.</w:t>
      </w:r>
      <w:r w:rsidR="001711B7">
        <w:rPr>
          <w:rFonts w:eastAsia="Calibri" w:cs="Times New Roman"/>
          <w:sz w:val="28"/>
          <w:szCs w:val="28"/>
        </w:rPr>
        <w:t>г.</w:t>
      </w:r>
      <w:r>
        <w:rPr>
          <w:rFonts w:eastAsia="Calibri" w:cs="Times New Roman"/>
          <w:sz w:val="28"/>
          <w:szCs w:val="28"/>
        </w:rPr>
        <w:t xml:space="preserve"> Тулуна, </w:t>
      </w:r>
      <w:r w:rsidR="001711B7">
        <w:rPr>
          <w:rFonts w:eastAsia="Calibri" w:cs="Times New Roman"/>
          <w:sz w:val="28"/>
          <w:szCs w:val="28"/>
        </w:rPr>
        <w:t xml:space="preserve">Саянска, </w:t>
      </w:r>
      <w:r>
        <w:rPr>
          <w:rFonts w:eastAsia="Calibri" w:cs="Times New Roman"/>
          <w:sz w:val="28"/>
          <w:szCs w:val="28"/>
        </w:rPr>
        <w:t xml:space="preserve">Куйтунского и Зиминского районов. </w:t>
      </w:r>
    </w:p>
    <w:p w:rsidR="00E91613" w:rsidRDefault="00072B9D" w:rsidP="00E91613">
      <w:pPr>
        <w:pStyle w:val="a4"/>
        <w:spacing w:after="0"/>
        <w:ind w:left="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</w:t>
      </w:r>
      <w:r w:rsidR="00E91613">
        <w:rPr>
          <w:rFonts w:eastAsia="Calibri" w:cs="Times New Roman"/>
          <w:sz w:val="28"/>
          <w:szCs w:val="28"/>
        </w:rPr>
        <w:t>в ноябре в МДК «Прометей» состоялось районное мероприятие  «День призывника». Количество участников –</w:t>
      </w:r>
      <w:r w:rsidR="00CD53F8">
        <w:rPr>
          <w:rFonts w:eastAsia="Calibri" w:cs="Times New Roman"/>
          <w:sz w:val="28"/>
          <w:szCs w:val="28"/>
        </w:rPr>
        <w:t>36</w:t>
      </w:r>
      <w:r w:rsidR="00E91613">
        <w:rPr>
          <w:rFonts w:eastAsia="Calibri" w:cs="Times New Roman"/>
          <w:sz w:val="28"/>
          <w:szCs w:val="28"/>
        </w:rPr>
        <w:t>, количество зрителей – 300.</w:t>
      </w:r>
    </w:p>
    <w:p w:rsidR="00E91613" w:rsidRPr="00E91613" w:rsidRDefault="00E91613" w:rsidP="00E91613">
      <w:pPr>
        <w:spacing w:after="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</w:t>
      </w:r>
      <w:r w:rsidRPr="00E91613">
        <w:rPr>
          <w:rFonts w:eastAsia="Calibri" w:cs="Times New Roman"/>
          <w:sz w:val="28"/>
          <w:szCs w:val="28"/>
        </w:rPr>
        <w:t xml:space="preserve">Межпоселенческой центральной библиотекой </w:t>
      </w:r>
      <w:r>
        <w:rPr>
          <w:rFonts w:eastAsia="Calibri" w:cs="Times New Roman"/>
          <w:sz w:val="28"/>
          <w:szCs w:val="28"/>
        </w:rPr>
        <w:t>совместно с МДК «Прометей» организованы и проведены традиционные детские конкурсы «Патриот», «Присаяночка», «Эрудит».</w:t>
      </w:r>
      <w:r w:rsidR="009C2EDD">
        <w:rPr>
          <w:rFonts w:eastAsia="Calibri" w:cs="Times New Roman"/>
          <w:sz w:val="28"/>
          <w:szCs w:val="28"/>
        </w:rPr>
        <w:t xml:space="preserve"> Районный конкурс чтецов «Голос Родины – тихий, певучий», состоялся впервые и прошел в рамках празднования юбилея района.</w:t>
      </w:r>
    </w:p>
    <w:p w:rsidR="00E91613" w:rsidRDefault="00E91613" w:rsidP="00E91613">
      <w:pPr>
        <w:pStyle w:val="a4"/>
        <w:spacing w:after="0"/>
        <w:ind w:left="0" w:firstLine="567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- в ноябре в МДК «Прометей» состоялся традиционный праздник «День работников сельского хозяйства и перерабатывающей промышленности». Количество участников – 200, количество зрителей – 400. В ходе праздника лучших хлеборобов, животноводов и переработчиков района поздравили лучшие коллективы МДК «Прометей», вручались заслуженные награды.</w:t>
      </w:r>
    </w:p>
    <w:p w:rsidR="001711B7" w:rsidRDefault="001711B7" w:rsidP="00E91613">
      <w:pPr>
        <w:pStyle w:val="a4"/>
        <w:spacing w:after="0"/>
        <w:ind w:left="0" w:firstLine="567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- в ноябре состоялся 1 открытый районный фестиваль мастеров декоративно-прикладного искусства «Живые ремесла». В фестивале приняли участие умельцы из 8 сельских поселений района, мастера «Центра ремесел» с. Гуран, «Детской художественной школы» с. Шерагул, гости фестиваля из Нижнеудинска и Иркутска. Гран-при фестиваля получили братья Росляковы – уникальные резчики по дереву из с. Котик, чьи работы представлены в коллекциях ценителей прекрасного по всей Иркутской области и за ее пределами.</w:t>
      </w:r>
    </w:p>
    <w:p w:rsidR="00E91613" w:rsidRDefault="00E91613" w:rsidP="00E91613">
      <w:pPr>
        <w:pStyle w:val="a4"/>
        <w:spacing w:after="0"/>
        <w:ind w:left="0" w:firstLine="567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в декабре в МДК «Прометей» прошли юбилейные мероприятия, посвященные празднованию 85-летия со дня образования </w:t>
      </w:r>
      <w:r w:rsidR="00CD53F8">
        <w:rPr>
          <w:rFonts w:eastAsia="Calibri" w:cs="Times New Roman"/>
          <w:sz w:val="28"/>
          <w:szCs w:val="28"/>
        </w:rPr>
        <w:t>Тулунского района.</w:t>
      </w:r>
    </w:p>
    <w:p w:rsidR="002045DC" w:rsidRDefault="002045DC" w:rsidP="009A177C">
      <w:pPr>
        <w:pStyle w:val="a4"/>
        <w:spacing w:after="0"/>
        <w:ind w:left="0"/>
        <w:jc w:val="center"/>
        <w:rPr>
          <w:rFonts w:eastAsia="Calibri" w:cs="Times New Roman"/>
          <w:b/>
          <w:sz w:val="28"/>
          <w:szCs w:val="28"/>
        </w:rPr>
      </w:pPr>
    </w:p>
    <w:p w:rsidR="00BD14C1" w:rsidRDefault="00BD14C1" w:rsidP="009A177C">
      <w:pPr>
        <w:pStyle w:val="a4"/>
        <w:spacing w:after="0"/>
        <w:ind w:left="0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Участие в мероприятиях областного, регионального, всероссийского уровней</w:t>
      </w:r>
    </w:p>
    <w:p w:rsidR="00BD14C1" w:rsidRDefault="00BD14C1" w:rsidP="005E4C57">
      <w:pPr>
        <w:spacing w:after="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в июне народный хор «Серебряные россыпи» стал участником </w:t>
      </w:r>
      <w:r w:rsidR="005E4C57" w:rsidRPr="005E4C57">
        <w:rPr>
          <w:sz w:val="28"/>
          <w:szCs w:val="28"/>
        </w:rPr>
        <w:t>VII Всероссийско</w:t>
      </w:r>
      <w:r w:rsidR="005E4C57">
        <w:rPr>
          <w:sz w:val="28"/>
          <w:szCs w:val="28"/>
        </w:rPr>
        <w:t>го</w:t>
      </w:r>
      <w:r w:rsidR="005E4C57" w:rsidRPr="005E4C57">
        <w:rPr>
          <w:sz w:val="28"/>
          <w:szCs w:val="28"/>
        </w:rPr>
        <w:t xml:space="preserve"> фестивал</w:t>
      </w:r>
      <w:r w:rsidR="005E4C57">
        <w:rPr>
          <w:sz w:val="28"/>
          <w:szCs w:val="28"/>
        </w:rPr>
        <w:t>я</w:t>
      </w:r>
      <w:r w:rsidR="005E4C57" w:rsidRPr="005E4C57">
        <w:rPr>
          <w:sz w:val="28"/>
          <w:szCs w:val="28"/>
        </w:rPr>
        <w:t>-конкурс</w:t>
      </w:r>
      <w:r w:rsidR="005E4C57">
        <w:rPr>
          <w:sz w:val="28"/>
          <w:szCs w:val="28"/>
        </w:rPr>
        <w:t>а</w:t>
      </w:r>
      <w:r w:rsidR="005E4C57" w:rsidRPr="005E4C57">
        <w:rPr>
          <w:sz w:val="28"/>
          <w:szCs w:val="28"/>
        </w:rPr>
        <w:t xml:space="preserve"> народных хоров и ансамблей </w:t>
      </w:r>
      <w:r w:rsidR="005E4C57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«Поет село родное» в п. Листвянка;</w:t>
      </w:r>
    </w:p>
    <w:p w:rsidR="00BD14C1" w:rsidRDefault="00BD14C1" w:rsidP="00BD14C1">
      <w:pPr>
        <w:pStyle w:val="a4"/>
        <w:spacing w:after="0"/>
        <w:ind w:left="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lastRenderedPageBreak/>
        <w:t>- трио «Ника» и дуэт «Микс» МДК «Прометей» стали дипломантами Областного конкурса «Золотой микрофон» в г. Нижнеудинске;</w:t>
      </w:r>
    </w:p>
    <w:p w:rsidR="00BD14C1" w:rsidRDefault="00BD14C1" w:rsidP="00BD14C1">
      <w:pPr>
        <w:pStyle w:val="a4"/>
        <w:spacing w:after="0"/>
        <w:ind w:left="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- 5 мастеров декоративно-прикладного искусства стали лауреатами Областного фестиваля ремесел этнических и других народов Прибайкалья «Чистый стиль» в п. Мельничный Нижнеудинского района;</w:t>
      </w:r>
    </w:p>
    <w:p w:rsidR="00BD14C1" w:rsidRDefault="00B33969" w:rsidP="00BD14C1">
      <w:pPr>
        <w:pStyle w:val="a4"/>
        <w:spacing w:after="0"/>
        <w:ind w:left="0"/>
        <w:jc w:val="both"/>
        <w:rPr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народный фольклорный ансамбль «Сибирская славица» принял участие </w:t>
      </w:r>
      <w:r w:rsidR="005E4C57">
        <w:rPr>
          <w:sz w:val="28"/>
          <w:szCs w:val="28"/>
        </w:rPr>
        <w:t>в культурной программе Приема от имени Губернатора Иркутской области для гостей 7 Международного Байкальского Экономического форума в архитектурно-этнографическом музее «Тальцы»;</w:t>
      </w:r>
    </w:p>
    <w:p w:rsidR="005E4C57" w:rsidRDefault="00791537" w:rsidP="00BD14C1">
      <w:pPr>
        <w:pStyle w:val="a4"/>
        <w:spacing w:after="0"/>
        <w:ind w:left="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специалисты Межпоселенческого организационно-методического центра </w:t>
      </w:r>
      <w:r w:rsidR="004361CE">
        <w:rPr>
          <w:rFonts w:eastAsia="Calibri" w:cs="Times New Roman"/>
          <w:sz w:val="28"/>
          <w:szCs w:val="28"/>
        </w:rPr>
        <w:t>стали дипломантами 1 степени Областного смотра-конкурса методических служб в рамках Олимпиады творчества специалистов учреждений культуры Иркутской области;</w:t>
      </w:r>
    </w:p>
    <w:p w:rsidR="008F44D1" w:rsidRDefault="008F44D1" w:rsidP="00BD14C1">
      <w:pPr>
        <w:pStyle w:val="a4"/>
        <w:spacing w:after="0"/>
        <w:ind w:left="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- младшая группа хореографического ансамбля «Овация» МДК «Прометей» стала лауреатом открытого городского конкурса та</w:t>
      </w:r>
      <w:r w:rsidR="000B7E65">
        <w:rPr>
          <w:rFonts w:eastAsia="Calibri" w:cs="Times New Roman"/>
          <w:sz w:val="28"/>
          <w:szCs w:val="28"/>
        </w:rPr>
        <w:t>н</w:t>
      </w:r>
      <w:r>
        <w:rPr>
          <w:rFonts w:eastAsia="Calibri" w:cs="Times New Roman"/>
          <w:sz w:val="28"/>
          <w:szCs w:val="28"/>
        </w:rPr>
        <w:t>ца «Ритмы века», г. Зима</w:t>
      </w:r>
      <w:r w:rsidR="009A177C">
        <w:rPr>
          <w:rFonts w:eastAsia="Calibri" w:cs="Times New Roman"/>
          <w:sz w:val="28"/>
          <w:szCs w:val="28"/>
        </w:rPr>
        <w:t>;</w:t>
      </w:r>
    </w:p>
    <w:p w:rsidR="009A177C" w:rsidRPr="00BD14C1" w:rsidRDefault="009A177C" w:rsidP="00BD14C1">
      <w:pPr>
        <w:pStyle w:val="a4"/>
        <w:spacing w:after="0"/>
        <w:ind w:left="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- региональный специалист по профилактике наркомании занял 2 место в областном конкурсе региональных специалистов.</w:t>
      </w:r>
    </w:p>
    <w:p w:rsidR="00072B9D" w:rsidRDefault="00072B9D" w:rsidP="002B2E1F">
      <w:pPr>
        <w:pStyle w:val="a4"/>
        <w:spacing w:after="0"/>
        <w:ind w:left="0"/>
        <w:jc w:val="both"/>
        <w:rPr>
          <w:rFonts w:eastAsia="Calibri" w:cs="Times New Roman"/>
          <w:sz w:val="28"/>
          <w:szCs w:val="28"/>
        </w:rPr>
      </w:pPr>
    </w:p>
    <w:p w:rsidR="007D5F65" w:rsidRPr="000D2833" w:rsidRDefault="00DE2C49" w:rsidP="009A177C">
      <w:pPr>
        <w:pStyle w:val="a4"/>
        <w:tabs>
          <w:tab w:val="left" w:pos="0"/>
        </w:tabs>
        <w:spacing w:after="0"/>
        <w:ind w:left="0"/>
        <w:jc w:val="center"/>
        <w:rPr>
          <w:rFonts w:eastAsia="Calibri" w:cs="Times New Roman"/>
          <w:b/>
          <w:sz w:val="28"/>
          <w:szCs w:val="28"/>
        </w:rPr>
      </w:pPr>
      <w:r w:rsidRPr="000D2833">
        <w:rPr>
          <w:rFonts w:eastAsia="Calibri" w:cs="Times New Roman"/>
          <w:b/>
          <w:i/>
          <w:sz w:val="28"/>
          <w:szCs w:val="28"/>
        </w:rPr>
        <w:t>Муниципальные программы по поддержке сферы культуры</w:t>
      </w:r>
      <w:r w:rsidR="000D2833">
        <w:rPr>
          <w:rFonts w:eastAsia="Calibri" w:cs="Times New Roman"/>
          <w:b/>
          <w:i/>
          <w:sz w:val="28"/>
          <w:szCs w:val="28"/>
        </w:rPr>
        <w:t>, молодежной политики и спорта</w:t>
      </w:r>
      <w:r w:rsidRPr="000D2833">
        <w:rPr>
          <w:rFonts w:eastAsia="Calibri" w:cs="Times New Roman"/>
          <w:b/>
          <w:i/>
          <w:sz w:val="28"/>
          <w:szCs w:val="28"/>
        </w:rPr>
        <w:t>:</w:t>
      </w:r>
    </w:p>
    <w:p w:rsidR="00D9058E" w:rsidRDefault="00956C3A" w:rsidP="009C2EDD">
      <w:pPr>
        <w:spacing w:after="0"/>
        <w:jc w:val="both"/>
        <w:rPr>
          <w:rFonts w:eastAsia="Calibri" w:cs="Times New Roman"/>
          <w:sz w:val="28"/>
          <w:szCs w:val="28"/>
        </w:rPr>
      </w:pPr>
      <w:r w:rsidRPr="00102790">
        <w:rPr>
          <w:rFonts w:eastAsia="Calibri" w:cs="Times New Roman"/>
          <w:i/>
          <w:sz w:val="28"/>
          <w:szCs w:val="28"/>
        </w:rPr>
        <w:t>- «Сохранение и развитие традиционной народной культуры на территории Тулунского муниципального района на 2011-2013 г.г.»</w:t>
      </w:r>
      <w:r>
        <w:rPr>
          <w:rFonts w:eastAsia="Calibri" w:cs="Times New Roman"/>
          <w:sz w:val="28"/>
          <w:szCs w:val="28"/>
        </w:rPr>
        <w:t xml:space="preserve">. </w:t>
      </w:r>
      <w:r w:rsidR="00D9058E">
        <w:rPr>
          <w:rFonts w:eastAsia="Calibri" w:cs="Times New Roman"/>
          <w:sz w:val="28"/>
          <w:szCs w:val="28"/>
        </w:rPr>
        <w:t xml:space="preserve">В рамках реализации данной программы в 2011 г. осуществлено финансирование Гранта администрации Тулунского муниципального района для поддержки </w:t>
      </w:r>
      <w:r w:rsidR="00293CFE">
        <w:rPr>
          <w:rFonts w:eastAsia="Calibri" w:cs="Times New Roman"/>
          <w:sz w:val="28"/>
          <w:szCs w:val="28"/>
        </w:rPr>
        <w:t>творческих проектов учреждений культуры. Победителем конкурса стал проект МУК «Культурно-досуговый центр с. Мугун» «Живые истоки», направленный на возрождение песенных традиций поселения.</w:t>
      </w:r>
    </w:p>
    <w:p w:rsidR="00293CFE" w:rsidRDefault="00293CFE" w:rsidP="009C2EDD">
      <w:pPr>
        <w:spacing w:after="0"/>
        <w:ind w:firstLine="567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Профинансировано проведение фольклорно-этнографической экспедиции ансамбля «Сибирская славица» в с.с. Уйгат, Азей, Гадалей.</w:t>
      </w:r>
    </w:p>
    <w:p w:rsidR="00293CFE" w:rsidRDefault="00293CFE" w:rsidP="009C2EDD">
      <w:pPr>
        <w:spacing w:after="0"/>
        <w:ind w:firstLine="567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Произведен ремонт и настройка музыкальных инструментов и ремонт концертного зала в МОУ ДОД «Детская музыкальная школа», </w:t>
      </w:r>
      <w:r w:rsidR="00355878">
        <w:rPr>
          <w:rFonts w:eastAsia="Calibri" w:cs="Times New Roman"/>
          <w:sz w:val="28"/>
          <w:szCs w:val="28"/>
        </w:rPr>
        <w:t>закуплен призовой фонд для проведения районных мероприятий, проведены мероприятия по повышению квалификации кадров учреждений культуры района.</w:t>
      </w:r>
    </w:p>
    <w:p w:rsidR="00956C3A" w:rsidRDefault="00956C3A" w:rsidP="002B2E1F">
      <w:pPr>
        <w:jc w:val="both"/>
        <w:rPr>
          <w:rFonts w:eastAsia="Calibri" w:cs="Times New Roman"/>
          <w:sz w:val="28"/>
          <w:szCs w:val="28"/>
        </w:rPr>
      </w:pPr>
      <w:r w:rsidRPr="00102790">
        <w:rPr>
          <w:rFonts w:eastAsia="Calibri" w:cs="Times New Roman"/>
          <w:i/>
          <w:sz w:val="28"/>
          <w:szCs w:val="28"/>
        </w:rPr>
        <w:t xml:space="preserve">- «Развитие библиотечного дела в Тулунском муниципальном районе на 2011 – 2013 г.г.» </w:t>
      </w:r>
      <w:r w:rsidR="006D1256" w:rsidRPr="00102790">
        <w:rPr>
          <w:rFonts w:eastAsia="Calibri" w:cs="Times New Roman"/>
          <w:i/>
          <w:sz w:val="28"/>
          <w:szCs w:val="28"/>
        </w:rPr>
        <w:t>(</w:t>
      </w:r>
      <w:r w:rsidRPr="00102790">
        <w:rPr>
          <w:rFonts w:eastAsia="Calibri" w:cs="Times New Roman"/>
          <w:i/>
          <w:sz w:val="28"/>
          <w:szCs w:val="28"/>
        </w:rPr>
        <w:t>Информационное обеспечение</w:t>
      </w:r>
      <w:r w:rsidR="006D1256" w:rsidRPr="00102790">
        <w:rPr>
          <w:rFonts w:eastAsia="Calibri" w:cs="Times New Roman"/>
          <w:i/>
          <w:sz w:val="28"/>
          <w:szCs w:val="28"/>
        </w:rPr>
        <w:t>)</w:t>
      </w:r>
      <w:r w:rsidR="006D1256">
        <w:rPr>
          <w:rFonts w:eastAsia="Calibri" w:cs="Times New Roman"/>
          <w:sz w:val="28"/>
          <w:szCs w:val="28"/>
        </w:rPr>
        <w:t xml:space="preserve">. </w:t>
      </w:r>
      <w:r w:rsidR="009C2EDD">
        <w:rPr>
          <w:rFonts w:eastAsia="Calibri" w:cs="Times New Roman"/>
          <w:sz w:val="28"/>
          <w:szCs w:val="28"/>
        </w:rPr>
        <w:t xml:space="preserve">В 2011 году в ходе реализации программы приобретены ламинатор и брошюровщик, оформлена подписка на периодические издания, проведены районные конкурсы, </w:t>
      </w:r>
      <w:r w:rsidR="00102790">
        <w:rPr>
          <w:rFonts w:eastAsia="Calibri" w:cs="Times New Roman"/>
          <w:sz w:val="28"/>
          <w:szCs w:val="28"/>
        </w:rPr>
        <w:t xml:space="preserve">профориентационная </w:t>
      </w:r>
      <w:r w:rsidR="009C2EDD">
        <w:rPr>
          <w:rFonts w:eastAsia="Calibri" w:cs="Times New Roman"/>
          <w:sz w:val="28"/>
          <w:szCs w:val="28"/>
        </w:rPr>
        <w:t>акция «Шаги к профессии».</w:t>
      </w:r>
    </w:p>
    <w:p w:rsidR="00946EAB" w:rsidRDefault="00946EAB" w:rsidP="00946EAB">
      <w:pPr>
        <w:spacing w:after="0"/>
        <w:ind w:firstLine="567"/>
        <w:jc w:val="both"/>
        <w:rPr>
          <w:rFonts w:cs="Times New Roman"/>
          <w:sz w:val="28"/>
          <w:szCs w:val="28"/>
        </w:rPr>
      </w:pPr>
      <w:r w:rsidRPr="00AE0174">
        <w:rPr>
          <w:rFonts w:cs="Times New Roman"/>
          <w:sz w:val="28"/>
          <w:szCs w:val="28"/>
        </w:rPr>
        <w:lastRenderedPageBreak/>
        <w:t xml:space="preserve">- комплексная муниципальная программа </w:t>
      </w:r>
      <w:r w:rsidRPr="00882C4F">
        <w:rPr>
          <w:rFonts w:cs="Times New Roman"/>
          <w:i/>
          <w:sz w:val="28"/>
          <w:szCs w:val="28"/>
        </w:rPr>
        <w:t>«Молодёжь Тулунского района на 2009-2011 г.г.»</w:t>
      </w:r>
      <w:r w:rsidR="00483D98">
        <w:rPr>
          <w:rFonts w:cs="Times New Roman"/>
          <w:sz w:val="28"/>
          <w:szCs w:val="28"/>
        </w:rPr>
        <w:t xml:space="preserve">. </w:t>
      </w:r>
      <w:r w:rsidR="00A44155">
        <w:rPr>
          <w:rFonts w:cs="Times New Roman"/>
          <w:sz w:val="28"/>
          <w:szCs w:val="28"/>
        </w:rPr>
        <w:t>В рамках программы финансировались р</w:t>
      </w:r>
      <w:r w:rsidR="00483D98">
        <w:rPr>
          <w:rFonts w:cs="Times New Roman"/>
          <w:sz w:val="28"/>
          <w:szCs w:val="28"/>
        </w:rPr>
        <w:t xml:space="preserve">азвитие КВНовского движения, </w:t>
      </w:r>
      <w:r w:rsidR="00A44155">
        <w:rPr>
          <w:rFonts w:cs="Times New Roman"/>
          <w:sz w:val="28"/>
          <w:szCs w:val="28"/>
        </w:rPr>
        <w:t>поддержка общественных организаций (</w:t>
      </w:r>
      <w:r w:rsidR="00483D98">
        <w:rPr>
          <w:rFonts w:cs="Times New Roman"/>
          <w:sz w:val="28"/>
          <w:szCs w:val="28"/>
        </w:rPr>
        <w:t xml:space="preserve">СПЕКТР, </w:t>
      </w:r>
      <w:r w:rsidR="00A44155">
        <w:rPr>
          <w:rFonts w:cs="Times New Roman"/>
          <w:sz w:val="28"/>
          <w:szCs w:val="28"/>
        </w:rPr>
        <w:t xml:space="preserve">волонтерское движение), </w:t>
      </w:r>
      <w:r w:rsidR="00483D98">
        <w:rPr>
          <w:rFonts w:cs="Times New Roman"/>
          <w:sz w:val="28"/>
          <w:szCs w:val="28"/>
        </w:rPr>
        <w:t xml:space="preserve">молодежный парламент, организация летнего отдыха детей, </w:t>
      </w:r>
      <w:r w:rsidR="00A44155">
        <w:rPr>
          <w:rFonts w:cs="Times New Roman"/>
          <w:sz w:val="28"/>
          <w:szCs w:val="28"/>
        </w:rPr>
        <w:t xml:space="preserve">мероприятия </w:t>
      </w:r>
      <w:r w:rsidR="00483D98">
        <w:rPr>
          <w:rFonts w:cs="Times New Roman"/>
          <w:sz w:val="28"/>
          <w:szCs w:val="28"/>
        </w:rPr>
        <w:t>патриотическо</w:t>
      </w:r>
      <w:r w:rsidR="00A44155">
        <w:rPr>
          <w:rFonts w:cs="Times New Roman"/>
          <w:sz w:val="28"/>
          <w:szCs w:val="28"/>
        </w:rPr>
        <w:t>й</w:t>
      </w:r>
      <w:r w:rsidR="00483D98">
        <w:rPr>
          <w:rFonts w:cs="Times New Roman"/>
          <w:sz w:val="28"/>
          <w:szCs w:val="28"/>
        </w:rPr>
        <w:t xml:space="preserve"> направлен</w:t>
      </w:r>
      <w:r w:rsidR="00A44155">
        <w:rPr>
          <w:rFonts w:cs="Times New Roman"/>
          <w:sz w:val="28"/>
          <w:szCs w:val="28"/>
        </w:rPr>
        <w:t>ности военно-спортивная игра «Зарница», акция «Георгиевская ленточка»)</w:t>
      </w:r>
      <w:r w:rsidR="00483D98">
        <w:rPr>
          <w:rFonts w:cs="Times New Roman"/>
          <w:sz w:val="28"/>
          <w:szCs w:val="28"/>
        </w:rPr>
        <w:t>.</w:t>
      </w:r>
    </w:p>
    <w:p w:rsidR="00483D98" w:rsidRDefault="0072359D" w:rsidP="0072359D">
      <w:pPr>
        <w:pStyle w:val="a4"/>
        <w:tabs>
          <w:tab w:val="left" w:pos="0"/>
        </w:tabs>
        <w:ind w:left="0" w:right="-143" w:firstLine="567"/>
        <w:jc w:val="both"/>
        <w:rPr>
          <w:sz w:val="28"/>
          <w:szCs w:val="28"/>
        </w:rPr>
      </w:pPr>
      <w:r w:rsidRPr="00A44155">
        <w:rPr>
          <w:i/>
          <w:sz w:val="28"/>
          <w:szCs w:val="28"/>
        </w:rPr>
        <w:t>- «Развитие физической культуры и спорта на территории Тулунского муниципального района» на 2009 – 2011 г.г</w:t>
      </w:r>
      <w:r>
        <w:rPr>
          <w:sz w:val="28"/>
          <w:szCs w:val="28"/>
        </w:rPr>
        <w:t>.</w:t>
      </w:r>
      <w:r w:rsidR="00483D98">
        <w:rPr>
          <w:sz w:val="28"/>
          <w:szCs w:val="28"/>
        </w:rPr>
        <w:t xml:space="preserve">: </w:t>
      </w:r>
      <w:r w:rsidR="00117E8C">
        <w:rPr>
          <w:sz w:val="28"/>
          <w:szCs w:val="28"/>
        </w:rPr>
        <w:t xml:space="preserve">профинансировано </w:t>
      </w:r>
      <w:r w:rsidR="00483D98">
        <w:rPr>
          <w:sz w:val="28"/>
          <w:szCs w:val="28"/>
        </w:rPr>
        <w:t>проведение спортивных межпоселенческих мероприятий</w:t>
      </w:r>
      <w:r w:rsidR="00117E8C">
        <w:rPr>
          <w:sz w:val="28"/>
          <w:szCs w:val="28"/>
        </w:rPr>
        <w:t xml:space="preserve"> (зимние и летние спортивные игры)</w:t>
      </w:r>
      <w:r w:rsidR="00483D98">
        <w:rPr>
          <w:sz w:val="28"/>
          <w:szCs w:val="28"/>
        </w:rPr>
        <w:t xml:space="preserve">, турниров, соревнований, первенств: </w:t>
      </w:r>
      <w:r w:rsidR="00117E8C">
        <w:rPr>
          <w:sz w:val="28"/>
          <w:szCs w:val="28"/>
        </w:rPr>
        <w:t>«</w:t>
      </w:r>
      <w:r w:rsidR="00483D98">
        <w:rPr>
          <w:sz w:val="28"/>
          <w:szCs w:val="28"/>
        </w:rPr>
        <w:t>Кубок Икея</w:t>
      </w:r>
      <w:r w:rsidR="00117E8C">
        <w:rPr>
          <w:sz w:val="28"/>
          <w:szCs w:val="28"/>
        </w:rPr>
        <w:t>»</w:t>
      </w:r>
      <w:r w:rsidR="00483D98">
        <w:rPr>
          <w:sz w:val="28"/>
          <w:szCs w:val="28"/>
        </w:rPr>
        <w:t xml:space="preserve"> (волейбол), </w:t>
      </w:r>
      <w:r w:rsidR="00117E8C">
        <w:rPr>
          <w:sz w:val="28"/>
          <w:szCs w:val="28"/>
        </w:rPr>
        <w:t>К</w:t>
      </w:r>
      <w:r w:rsidR="00483D98">
        <w:rPr>
          <w:sz w:val="28"/>
          <w:szCs w:val="28"/>
        </w:rPr>
        <w:t>убок ветеранов по волейболу, первенство по биатлону (Гадалей), личные перв</w:t>
      </w:r>
      <w:r w:rsidR="00117E8C">
        <w:rPr>
          <w:sz w:val="28"/>
          <w:szCs w:val="28"/>
        </w:rPr>
        <w:t>е</w:t>
      </w:r>
      <w:r w:rsidR="00483D98">
        <w:rPr>
          <w:sz w:val="28"/>
          <w:szCs w:val="28"/>
        </w:rPr>
        <w:t xml:space="preserve">нства по шашкам, шахматам, настольному теннису, участие </w:t>
      </w:r>
      <w:r w:rsidR="00117E8C">
        <w:rPr>
          <w:sz w:val="28"/>
          <w:szCs w:val="28"/>
        </w:rPr>
        <w:t xml:space="preserve">сборной команды района </w:t>
      </w:r>
      <w:r w:rsidR="00483D98">
        <w:rPr>
          <w:sz w:val="28"/>
          <w:szCs w:val="28"/>
        </w:rPr>
        <w:t>в областных соревнованиях.</w:t>
      </w:r>
      <w:r>
        <w:rPr>
          <w:sz w:val="28"/>
          <w:szCs w:val="28"/>
        </w:rPr>
        <w:t xml:space="preserve"> </w:t>
      </w:r>
    </w:p>
    <w:p w:rsidR="005E4AF0" w:rsidRDefault="005E4AF0" w:rsidP="0072359D">
      <w:pPr>
        <w:pStyle w:val="a4"/>
        <w:tabs>
          <w:tab w:val="left" w:pos="0"/>
        </w:tabs>
        <w:ind w:left="0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4155">
        <w:rPr>
          <w:i/>
          <w:sz w:val="28"/>
          <w:szCs w:val="28"/>
        </w:rPr>
        <w:t>«</w:t>
      </w:r>
      <w:r w:rsidR="00483D98" w:rsidRPr="00A44155">
        <w:rPr>
          <w:i/>
          <w:sz w:val="28"/>
          <w:szCs w:val="28"/>
        </w:rPr>
        <w:t>Профилактика злоупотребления наркотическими средствами и психотропными веществами среди детей и молодежи в Тулунском муниципальном районе на 2011-2013 г.г.</w:t>
      </w:r>
      <w:r w:rsidRPr="00A44155">
        <w:rPr>
          <w:i/>
          <w:sz w:val="28"/>
          <w:szCs w:val="28"/>
        </w:rPr>
        <w:t>»</w:t>
      </w:r>
      <w:r w:rsidR="00A44155">
        <w:rPr>
          <w:sz w:val="28"/>
          <w:szCs w:val="28"/>
        </w:rPr>
        <w:t xml:space="preserve"> </w:t>
      </w:r>
      <w:r w:rsidR="00483D98">
        <w:rPr>
          <w:sz w:val="28"/>
          <w:szCs w:val="28"/>
        </w:rPr>
        <w:t xml:space="preserve"> Выездные акции, тренинги в рамках акции «Социально-мобильная помощь», изготовление буклетов, брошюр, организация деятельности Координационного совета по профилактике наркомании, создание поселенческих Советов по профилактике наркомании, проведение творческого мараф</w:t>
      </w:r>
      <w:r w:rsidR="00A44155">
        <w:rPr>
          <w:sz w:val="28"/>
          <w:szCs w:val="28"/>
        </w:rPr>
        <w:t>о</w:t>
      </w:r>
      <w:r w:rsidR="00483D98">
        <w:rPr>
          <w:sz w:val="28"/>
          <w:szCs w:val="28"/>
        </w:rPr>
        <w:t xml:space="preserve">на «Жизнь на яркой стороне», приобретение тест-систем для проведения экспресс-анализов. </w:t>
      </w:r>
    </w:p>
    <w:p w:rsidR="000C4E88" w:rsidRDefault="000C4E88" w:rsidP="0072359D">
      <w:pPr>
        <w:pStyle w:val="a4"/>
        <w:tabs>
          <w:tab w:val="left" w:pos="0"/>
        </w:tabs>
        <w:ind w:left="0" w:right="-143" w:firstLine="567"/>
        <w:jc w:val="both"/>
        <w:rPr>
          <w:sz w:val="28"/>
          <w:szCs w:val="28"/>
        </w:rPr>
      </w:pPr>
    </w:p>
    <w:p w:rsidR="000C4E88" w:rsidRPr="000C4E88" w:rsidRDefault="000C4E88" w:rsidP="000C4E88">
      <w:pPr>
        <w:pStyle w:val="a4"/>
        <w:tabs>
          <w:tab w:val="left" w:pos="0"/>
        </w:tabs>
        <w:ind w:left="0" w:right="-143" w:firstLine="567"/>
        <w:jc w:val="center"/>
        <w:rPr>
          <w:b/>
          <w:sz w:val="28"/>
          <w:szCs w:val="28"/>
        </w:rPr>
      </w:pPr>
      <w:r w:rsidRPr="000C4E88">
        <w:rPr>
          <w:b/>
          <w:sz w:val="28"/>
          <w:szCs w:val="28"/>
        </w:rPr>
        <w:t>Кадровая политика. Повышение уровня квалификации кадров  учреждений культуры района</w:t>
      </w:r>
    </w:p>
    <w:p w:rsidR="00CC6529" w:rsidRDefault="00CC6529" w:rsidP="00CC6529">
      <w:pPr>
        <w:pStyle w:val="a4"/>
        <w:spacing w:after="0"/>
        <w:ind w:left="0" w:firstLine="567"/>
        <w:jc w:val="both"/>
        <w:rPr>
          <w:sz w:val="28"/>
          <w:szCs w:val="28"/>
        </w:rPr>
      </w:pPr>
    </w:p>
    <w:p w:rsidR="00CC6529" w:rsidRDefault="00CC6529" w:rsidP="00CC6529">
      <w:pPr>
        <w:pStyle w:val="a4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Сохраняется тенденция к увеличению числа специалистов с высшим и высшим и средне-специальным профильным образованием.  Но в связи с отсутствием притока в сельские учреждения культуры молодых специалистов, видна тенденция старения кадров.</w:t>
      </w:r>
      <w:r w:rsidR="00852DCA">
        <w:rPr>
          <w:sz w:val="28"/>
          <w:szCs w:val="28"/>
        </w:rPr>
        <w:t xml:space="preserve"> В целом по району процент специалистов учреждений культуры клубного типа, имеющих профильное образование составляет </w:t>
      </w:r>
      <w:r w:rsidR="00402217">
        <w:rPr>
          <w:sz w:val="28"/>
          <w:szCs w:val="28"/>
        </w:rPr>
        <w:t>43% ( 2010г. – 38%), библиотечных работников 53,1%  клубы 36,1%</w:t>
      </w:r>
      <w:r w:rsidR="00852DCA">
        <w:rPr>
          <w:sz w:val="28"/>
          <w:szCs w:val="28"/>
        </w:rPr>
        <w:t>.</w:t>
      </w:r>
    </w:p>
    <w:p w:rsidR="00852DCA" w:rsidRDefault="00852DCA" w:rsidP="00CC6529">
      <w:pPr>
        <w:pStyle w:val="a4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уровня квалификации кадров Межпоселенческим организационно-методическим центром в течение 2011 года проведены конкурсы:</w:t>
      </w:r>
    </w:p>
    <w:p w:rsidR="00852DCA" w:rsidRDefault="00852DCA" w:rsidP="00CC6529">
      <w:pPr>
        <w:pStyle w:val="a4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лучшее массовое мероприятие в рамках творческих отчетов перед населением;</w:t>
      </w:r>
    </w:p>
    <w:p w:rsidR="00852DCA" w:rsidRDefault="00852DCA" w:rsidP="00CC6529">
      <w:pPr>
        <w:pStyle w:val="a4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 лучшие сценарные разработки по темам «Моя семья – мой дом родной», «Профилактика социально-негативных явлений», «Традиционные праздники моего села».</w:t>
      </w:r>
    </w:p>
    <w:p w:rsidR="00852DCA" w:rsidRDefault="00852DCA" w:rsidP="00CC6529">
      <w:pPr>
        <w:pStyle w:val="a4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Осуществлено 62 выезда в учреждения сельских поселений с целью оказания методической помощи, координации деятельности учреждений культуры района. </w:t>
      </w:r>
    </w:p>
    <w:p w:rsidR="00DD5DFF" w:rsidRDefault="009D186B" w:rsidP="00CC6529">
      <w:pPr>
        <w:pStyle w:val="a4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Проведены обучающие семинары по темам:</w:t>
      </w:r>
    </w:p>
    <w:p w:rsidR="009D186B" w:rsidRDefault="009D186B" w:rsidP="00CC6529">
      <w:pPr>
        <w:pStyle w:val="a4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«Сценарий как базовая основа проведения массовых мероприятий»;</w:t>
      </w:r>
    </w:p>
    <w:p w:rsidR="009D186B" w:rsidRDefault="009D186B" w:rsidP="00CC6529">
      <w:pPr>
        <w:pStyle w:val="a4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«Кадровое делопроизводство в учреждениях культуры»;</w:t>
      </w:r>
    </w:p>
    <w:p w:rsidR="009D186B" w:rsidRDefault="009D186B" w:rsidP="00CC6529">
      <w:pPr>
        <w:pStyle w:val="a4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«Нематериальное культурное наследие: изучение, сохранение, развитие».</w:t>
      </w:r>
    </w:p>
    <w:p w:rsidR="009D186B" w:rsidRDefault="009D186B" w:rsidP="00CC6529">
      <w:pPr>
        <w:pStyle w:val="a4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Организованы и проведены курсы для мастеров ДПИ:</w:t>
      </w:r>
    </w:p>
    <w:p w:rsidR="009D186B" w:rsidRDefault="009D186B" w:rsidP="00CC6529">
      <w:pPr>
        <w:pStyle w:val="a4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«Народная тряпичная кукла»;</w:t>
      </w:r>
    </w:p>
    <w:p w:rsidR="009D186B" w:rsidRDefault="009D186B" w:rsidP="00CC6529">
      <w:pPr>
        <w:pStyle w:val="a4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«Кружевоплетение на коклюшках»;</w:t>
      </w:r>
    </w:p>
    <w:p w:rsidR="009D186B" w:rsidRDefault="009D186B" w:rsidP="00CC6529">
      <w:pPr>
        <w:pStyle w:val="a4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«Художественная обработка дерева».</w:t>
      </w:r>
    </w:p>
    <w:p w:rsidR="000E22BB" w:rsidRPr="00CC6529" w:rsidRDefault="000E22BB" w:rsidP="00D16BE4">
      <w:pPr>
        <w:spacing w:after="0"/>
        <w:ind w:firstLine="567"/>
        <w:jc w:val="both"/>
        <w:outlineLvl w:val="0"/>
        <w:rPr>
          <w:sz w:val="28"/>
          <w:szCs w:val="28"/>
        </w:rPr>
      </w:pPr>
      <w:r w:rsidRPr="00CC6529">
        <w:rPr>
          <w:color w:val="000000"/>
          <w:sz w:val="28"/>
          <w:szCs w:val="28"/>
        </w:rPr>
        <w:t xml:space="preserve">Вступление в силу </w:t>
      </w:r>
      <w:r w:rsidR="000650E8" w:rsidRPr="00CC6529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Федерального закона Российской Федерации от 8 мая 2010 г.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</w:t>
      </w:r>
      <w:r w:rsidRPr="00CC6529">
        <w:rPr>
          <w:color w:val="000000"/>
          <w:sz w:val="28"/>
          <w:szCs w:val="28"/>
        </w:rPr>
        <w:t>повлекло за собой осуществление ряда мероприятий, а именно:</w:t>
      </w:r>
    </w:p>
    <w:p w:rsidR="000E22BB" w:rsidRPr="000E22BB" w:rsidRDefault="000650E8" w:rsidP="00D16BE4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2BB" w:rsidRPr="000E22BB">
        <w:rPr>
          <w:color w:val="000000"/>
          <w:sz w:val="28"/>
          <w:szCs w:val="28"/>
        </w:rPr>
        <w:t>разработку нормативно-правовых документов;</w:t>
      </w:r>
    </w:p>
    <w:p w:rsidR="000E22BB" w:rsidRPr="000E22BB" w:rsidRDefault="000650E8" w:rsidP="00D16BE4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2BB" w:rsidRPr="000E22BB">
        <w:rPr>
          <w:color w:val="000000"/>
          <w:sz w:val="28"/>
          <w:szCs w:val="28"/>
        </w:rPr>
        <w:t>проведение полной инвентаризации имущества учреждений;</w:t>
      </w:r>
    </w:p>
    <w:p w:rsidR="000E22BB" w:rsidRDefault="000650E8" w:rsidP="00D16BE4">
      <w:pPr>
        <w:pStyle w:val="a6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22BB" w:rsidRPr="000E22BB">
        <w:rPr>
          <w:color w:val="000000"/>
          <w:sz w:val="28"/>
          <w:szCs w:val="28"/>
        </w:rPr>
        <w:t>внесение изменений в Уставы муниципальных учреждений</w:t>
      </w:r>
      <w:r w:rsidR="00B36907">
        <w:rPr>
          <w:color w:val="000000"/>
          <w:sz w:val="28"/>
          <w:szCs w:val="28"/>
        </w:rPr>
        <w:t>.</w:t>
      </w:r>
    </w:p>
    <w:p w:rsidR="00B36907" w:rsidRDefault="00B36907" w:rsidP="00D16BE4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этим, Управлением по культуре, молодежной политике и спорту были проведены обучающие семинары-практикумы:</w:t>
      </w:r>
    </w:p>
    <w:p w:rsidR="00E373A8" w:rsidRDefault="00E373A8" w:rsidP="00D16BE4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373A8">
        <w:rPr>
          <w:sz w:val="28"/>
          <w:szCs w:val="28"/>
        </w:rPr>
        <w:t>-</w:t>
      </w:r>
      <w:r>
        <w:rPr>
          <w:sz w:val="28"/>
          <w:szCs w:val="28"/>
        </w:rPr>
        <w:t xml:space="preserve"> «</w:t>
      </w:r>
      <w:r w:rsidRPr="00E373A8">
        <w:rPr>
          <w:sz w:val="28"/>
          <w:szCs w:val="28"/>
        </w:rPr>
        <w:t>Изменение юридического статуса учреждений культуры. Новые формы учреждений: казенное, бюджетное нового типа, автономное</w:t>
      </w:r>
      <w:r>
        <w:rPr>
          <w:sz w:val="28"/>
          <w:szCs w:val="28"/>
        </w:rPr>
        <w:t>»;</w:t>
      </w:r>
    </w:p>
    <w:p w:rsidR="00E373A8" w:rsidRPr="00E373A8" w:rsidRDefault="00E373A8" w:rsidP="00D16BE4">
      <w:pPr>
        <w:spacing w:after="0"/>
        <w:ind w:firstLine="567"/>
        <w:jc w:val="both"/>
        <w:rPr>
          <w:sz w:val="28"/>
          <w:szCs w:val="28"/>
        </w:rPr>
      </w:pPr>
      <w:r w:rsidRPr="00234A56">
        <w:rPr>
          <w:sz w:val="22"/>
        </w:rPr>
        <w:t>-«</w:t>
      </w:r>
      <w:r w:rsidRPr="00E373A8">
        <w:rPr>
          <w:sz w:val="28"/>
          <w:szCs w:val="28"/>
        </w:rPr>
        <w:t>Совершенствование нормативно-правовой базы деятельности учреждений культуры»;</w:t>
      </w:r>
    </w:p>
    <w:p w:rsidR="00E373A8" w:rsidRPr="00E373A8" w:rsidRDefault="00E373A8" w:rsidP="00D16BE4">
      <w:pPr>
        <w:spacing w:after="0"/>
        <w:ind w:firstLine="567"/>
        <w:jc w:val="both"/>
        <w:rPr>
          <w:sz w:val="28"/>
          <w:szCs w:val="28"/>
        </w:rPr>
      </w:pPr>
      <w:r w:rsidRPr="00E373A8">
        <w:rPr>
          <w:sz w:val="28"/>
          <w:szCs w:val="28"/>
        </w:rPr>
        <w:t>- «Бухгалтерский учет и отчетность в учреждениях культуры»;</w:t>
      </w:r>
    </w:p>
    <w:p w:rsidR="00E373A8" w:rsidRPr="00E373A8" w:rsidRDefault="00E373A8" w:rsidP="00D16BE4">
      <w:pPr>
        <w:spacing w:after="0"/>
        <w:ind w:firstLine="567"/>
        <w:jc w:val="both"/>
        <w:rPr>
          <w:sz w:val="28"/>
          <w:szCs w:val="28"/>
        </w:rPr>
      </w:pPr>
      <w:r w:rsidRPr="00E373A8">
        <w:rPr>
          <w:sz w:val="28"/>
          <w:szCs w:val="28"/>
        </w:rPr>
        <w:t>- «Внебюджетные источники финансирования учреждений культуры»</w:t>
      </w:r>
      <w:r>
        <w:rPr>
          <w:sz w:val="28"/>
          <w:szCs w:val="28"/>
        </w:rPr>
        <w:t>.</w:t>
      </w:r>
    </w:p>
    <w:p w:rsidR="0072359D" w:rsidRPr="00AE0174" w:rsidRDefault="0072359D" w:rsidP="000E22BB">
      <w:pPr>
        <w:spacing w:after="0"/>
        <w:ind w:firstLine="567"/>
        <w:jc w:val="both"/>
        <w:rPr>
          <w:rFonts w:cs="Times New Roman"/>
          <w:sz w:val="28"/>
          <w:szCs w:val="28"/>
        </w:rPr>
      </w:pPr>
    </w:p>
    <w:p w:rsidR="00B65909" w:rsidRPr="008C47C9" w:rsidRDefault="008C47C9" w:rsidP="009A177C">
      <w:pPr>
        <w:pStyle w:val="a4"/>
        <w:spacing w:after="0"/>
        <w:ind w:left="0"/>
        <w:jc w:val="center"/>
        <w:rPr>
          <w:rFonts w:eastAsia="Calibri" w:cs="Times New Roman"/>
          <w:b/>
          <w:i/>
          <w:sz w:val="28"/>
          <w:szCs w:val="28"/>
        </w:rPr>
      </w:pPr>
      <w:r w:rsidRPr="008C47C9">
        <w:rPr>
          <w:rFonts w:eastAsia="Calibri" w:cs="Times New Roman"/>
          <w:b/>
          <w:i/>
          <w:sz w:val="28"/>
          <w:szCs w:val="28"/>
        </w:rPr>
        <w:t>Молодежная политика</w:t>
      </w:r>
      <w:r w:rsidR="00B65909" w:rsidRPr="008C47C9">
        <w:rPr>
          <w:rFonts w:eastAsia="Calibri" w:cs="Times New Roman"/>
          <w:b/>
          <w:i/>
          <w:sz w:val="28"/>
          <w:szCs w:val="28"/>
        </w:rPr>
        <w:t xml:space="preserve">. </w:t>
      </w:r>
      <w:r w:rsidRPr="008C47C9">
        <w:rPr>
          <w:rFonts w:eastAsia="Calibri" w:cs="Times New Roman"/>
          <w:b/>
          <w:i/>
          <w:sz w:val="28"/>
          <w:szCs w:val="28"/>
        </w:rPr>
        <w:t>Профилактика социально-негативных явлений</w:t>
      </w:r>
      <w:r w:rsidR="00B65909" w:rsidRPr="008C47C9">
        <w:rPr>
          <w:rFonts w:eastAsia="Calibri" w:cs="Times New Roman"/>
          <w:b/>
          <w:i/>
          <w:sz w:val="28"/>
          <w:szCs w:val="28"/>
        </w:rPr>
        <w:t>.</w:t>
      </w:r>
    </w:p>
    <w:p w:rsidR="00055A16" w:rsidRPr="00055A16" w:rsidRDefault="00055A16" w:rsidP="00055A16">
      <w:pPr>
        <w:pStyle w:val="a4"/>
        <w:spacing w:after="0"/>
        <w:ind w:left="0" w:firstLine="567"/>
        <w:jc w:val="both"/>
        <w:rPr>
          <w:rFonts w:cs="Times New Roman"/>
          <w:sz w:val="28"/>
          <w:szCs w:val="28"/>
        </w:rPr>
      </w:pPr>
      <w:r w:rsidRPr="00055A16">
        <w:rPr>
          <w:rFonts w:cs="Times New Roman"/>
          <w:sz w:val="28"/>
          <w:szCs w:val="28"/>
        </w:rPr>
        <w:t xml:space="preserve">С целью информационно-просветительной деятельности,  согласно Постановлению мэра района от 01.11.2000 года № 318-п,  Управление по культуре и делам молодежи  администрации Тулунского района  </w:t>
      </w:r>
      <w:r w:rsidR="008C47C9">
        <w:rPr>
          <w:rFonts w:cs="Times New Roman"/>
          <w:sz w:val="28"/>
          <w:szCs w:val="28"/>
        </w:rPr>
        <w:t>организует</w:t>
      </w:r>
      <w:r w:rsidRPr="00055A16">
        <w:rPr>
          <w:rFonts w:cs="Times New Roman"/>
          <w:sz w:val="28"/>
          <w:szCs w:val="28"/>
        </w:rPr>
        <w:t xml:space="preserve">  </w:t>
      </w:r>
      <w:r w:rsidRPr="00055A16">
        <w:rPr>
          <w:rFonts w:cs="Times New Roman"/>
          <w:bCs/>
          <w:sz w:val="28"/>
          <w:szCs w:val="28"/>
        </w:rPr>
        <w:t>выездную  информационно-просветительную акцию «Мы за здоровый образ жизни»,  которая проводится на территории район</w:t>
      </w:r>
      <w:r w:rsidR="000B7A07">
        <w:rPr>
          <w:rFonts w:cs="Times New Roman"/>
          <w:bCs/>
          <w:sz w:val="28"/>
          <w:szCs w:val="28"/>
        </w:rPr>
        <w:t xml:space="preserve">а в течение </w:t>
      </w:r>
      <w:r w:rsidR="008C47C9">
        <w:rPr>
          <w:rFonts w:cs="Times New Roman"/>
          <w:bCs/>
          <w:sz w:val="28"/>
          <w:szCs w:val="28"/>
        </w:rPr>
        <w:t>одиннадцати</w:t>
      </w:r>
      <w:r w:rsidR="000B7A07">
        <w:rPr>
          <w:rFonts w:cs="Times New Roman"/>
          <w:bCs/>
          <w:sz w:val="28"/>
          <w:szCs w:val="28"/>
        </w:rPr>
        <w:t xml:space="preserve"> </w:t>
      </w:r>
      <w:r w:rsidRPr="00055A16">
        <w:rPr>
          <w:rFonts w:cs="Times New Roman"/>
          <w:bCs/>
          <w:sz w:val="28"/>
          <w:szCs w:val="28"/>
        </w:rPr>
        <w:t xml:space="preserve"> лет. </w:t>
      </w:r>
    </w:p>
    <w:p w:rsidR="00055A16" w:rsidRPr="00055A16" w:rsidRDefault="00055A16" w:rsidP="00055A16">
      <w:pPr>
        <w:pStyle w:val="a4"/>
        <w:spacing w:after="0"/>
        <w:ind w:left="0" w:firstLine="567"/>
        <w:jc w:val="both"/>
        <w:rPr>
          <w:rFonts w:cs="Times New Roman"/>
          <w:sz w:val="28"/>
          <w:szCs w:val="28"/>
        </w:rPr>
      </w:pPr>
      <w:r w:rsidRPr="00055A16">
        <w:rPr>
          <w:rFonts w:cs="Times New Roman"/>
          <w:sz w:val="28"/>
          <w:szCs w:val="28"/>
        </w:rPr>
        <w:lastRenderedPageBreak/>
        <w:t xml:space="preserve">  В рамках акции организуются выездные встречи</w:t>
      </w:r>
      <w:r w:rsidRPr="00055A16">
        <w:rPr>
          <w:rFonts w:cs="Times New Roman"/>
          <w:bCs/>
          <w:sz w:val="28"/>
          <w:szCs w:val="28"/>
        </w:rPr>
        <w:t xml:space="preserve">, </w:t>
      </w:r>
      <w:r w:rsidRPr="00055A16">
        <w:rPr>
          <w:rFonts w:cs="Times New Roman"/>
          <w:sz w:val="28"/>
          <w:szCs w:val="28"/>
        </w:rPr>
        <w:t xml:space="preserve"> </w:t>
      </w:r>
      <w:r w:rsidRPr="00055A16">
        <w:rPr>
          <w:rFonts w:cs="Times New Roman"/>
          <w:color w:val="000000"/>
          <w:spacing w:val="3"/>
          <w:sz w:val="28"/>
          <w:szCs w:val="28"/>
        </w:rPr>
        <w:t xml:space="preserve"> мероприятия для родителей по предупреждению наркотической зависимости у детей и подростков, </w:t>
      </w:r>
      <w:r w:rsidRPr="00055A16">
        <w:rPr>
          <w:rFonts w:cs="Times New Roman"/>
          <w:sz w:val="28"/>
          <w:szCs w:val="28"/>
        </w:rPr>
        <w:t xml:space="preserve"> тренинги и консультации с детьми «группы риска» с участием специалистов города и района: нарколога ЦРБ, сотрудников ГРОВД,  психолога ЦЗН, психолога РОНО, методиста РОНО, специалиста КДН и ЗП, специалиста по молодежной политике, гл.</w:t>
      </w:r>
      <w:r>
        <w:rPr>
          <w:rFonts w:cs="Times New Roman"/>
          <w:sz w:val="28"/>
          <w:szCs w:val="28"/>
        </w:rPr>
        <w:t xml:space="preserve"> </w:t>
      </w:r>
      <w:r w:rsidRPr="00055A16">
        <w:rPr>
          <w:rFonts w:cs="Times New Roman"/>
          <w:sz w:val="28"/>
          <w:szCs w:val="28"/>
        </w:rPr>
        <w:t>специалиста ОГУ ЦПН, руководителя ХЦРН «Новая жизнь», студентов медицинского училища г. Тулуна. Специалисты, свои выступления и беседу строят, ориентируясь на положение и ситуацию, которая сложилась в подростковой и молодёжной среде села, также организовываются   и индивидуальные консультации для школьников,  родителей.</w:t>
      </w:r>
    </w:p>
    <w:p w:rsidR="00055A16" w:rsidRPr="00055A16" w:rsidRDefault="00055A16" w:rsidP="00055A16">
      <w:pPr>
        <w:pStyle w:val="a4"/>
        <w:spacing w:after="0"/>
        <w:ind w:left="0" w:firstLine="567"/>
        <w:jc w:val="both"/>
        <w:rPr>
          <w:rFonts w:cs="Times New Roman"/>
          <w:sz w:val="28"/>
          <w:szCs w:val="28"/>
        </w:rPr>
      </w:pPr>
      <w:r w:rsidRPr="00055A16">
        <w:rPr>
          <w:rFonts w:cs="Times New Roman"/>
          <w:sz w:val="28"/>
          <w:szCs w:val="28"/>
        </w:rPr>
        <w:t xml:space="preserve"> Плодотворно велась профилактическая работа в рамках «Социально – мобильной помощи»</w:t>
      </w:r>
      <w:r w:rsidR="008C47C9">
        <w:rPr>
          <w:rFonts w:cs="Times New Roman"/>
          <w:sz w:val="28"/>
          <w:szCs w:val="28"/>
        </w:rPr>
        <w:t>.</w:t>
      </w:r>
    </w:p>
    <w:p w:rsidR="00055A16" w:rsidRPr="00AE0174" w:rsidRDefault="00055A16" w:rsidP="00055A16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174">
        <w:rPr>
          <w:rFonts w:ascii="Times New Roman" w:hAnsi="Times New Roman" w:cs="Times New Roman"/>
          <w:sz w:val="28"/>
          <w:szCs w:val="28"/>
        </w:rPr>
        <w:t xml:space="preserve"> Согласно распоряжению мэра района № 27-р от 27.01.2003 г. сформирован банк данных «О распространении и профилактике наркомании и токсикомании в Тулунском районе».  Ежемесячно проводится  сбор информации для формирования  базы данных подростков и молодежи. В базу </w:t>
      </w:r>
      <w:r w:rsidRPr="00AE0174">
        <w:rPr>
          <w:rFonts w:ascii="Times New Roman" w:hAnsi="Times New Roman" w:cs="Times New Roman"/>
          <w:bCs/>
          <w:sz w:val="28"/>
          <w:szCs w:val="28"/>
        </w:rPr>
        <w:t>входят данные ГРОВД, ЦРБ, РОНО.</w:t>
      </w:r>
      <w:r w:rsidRPr="00AE01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A16" w:rsidRDefault="00055A16" w:rsidP="00055A16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174">
        <w:rPr>
          <w:rFonts w:ascii="Times New Roman" w:hAnsi="Times New Roman" w:cs="Times New Roman"/>
          <w:sz w:val="28"/>
          <w:szCs w:val="28"/>
        </w:rPr>
        <w:t>В целях обеспечения координации деятельности государственных органов и администрации Тулунского муниципального района  13 июня 2007 года был создан  Координационный Совет при администрации Тулунского муниципального района по профилактике наркомании и по противодействию распространения наркомании в Тулунско</w:t>
      </w:r>
      <w:r>
        <w:rPr>
          <w:rFonts w:ascii="Times New Roman" w:hAnsi="Times New Roman" w:cs="Times New Roman"/>
          <w:sz w:val="28"/>
          <w:szCs w:val="28"/>
        </w:rPr>
        <w:t>м муниципальном  районеС целью профилактики наркомании проведены районные акции:</w:t>
      </w:r>
    </w:p>
    <w:p w:rsidR="00946EAB" w:rsidRDefault="00055A16" w:rsidP="00055A16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«Быть здоровым – это модно!»</w:t>
      </w:r>
      <w:r w:rsidR="00946EAB">
        <w:rPr>
          <w:rFonts w:ascii="Times New Roman" w:hAnsi="Times New Roman" w:cs="Times New Roman"/>
          <w:sz w:val="28"/>
          <w:szCs w:val="28"/>
        </w:rPr>
        <w:t>;</w:t>
      </w:r>
    </w:p>
    <w:p w:rsidR="00055A16" w:rsidRDefault="00055A16" w:rsidP="00055A16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Акция «Дети улиц»</w:t>
      </w:r>
      <w:r w:rsidR="00946EAB">
        <w:rPr>
          <w:rFonts w:ascii="Times New Roman" w:hAnsi="Times New Roman" w:cs="Times New Roman"/>
          <w:sz w:val="28"/>
          <w:szCs w:val="28"/>
        </w:rPr>
        <w:t>;</w:t>
      </w:r>
    </w:p>
    <w:p w:rsidR="00946EAB" w:rsidRDefault="00946EAB" w:rsidP="00055A16">
      <w:pPr>
        <w:pStyle w:val="a4"/>
        <w:spacing w:after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</w:t>
      </w:r>
      <w:r w:rsidR="00055A16" w:rsidRPr="00055A16">
        <w:rPr>
          <w:rFonts w:cs="Times New Roman"/>
          <w:sz w:val="28"/>
          <w:szCs w:val="28"/>
        </w:rPr>
        <w:t xml:space="preserve"> МДК «Прометей» в </w:t>
      </w:r>
      <w:r>
        <w:rPr>
          <w:rFonts w:cs="Times New Roman"/>
          <w:sz w:val="28"/>
          <w:szCs w:val="28"/>
        </w:rPr>
        <w:t>ноябре</w:t>
      </w:r>
      <w:r w:rsidR="00055A16" w:rsidRPr="00055A16">
        <w:rPr>
          <w:rFonts w:cs="Times New Roman"/>
          <w:sz w:val="28"/>
          <w:szCs w:val="28"/>
        </w:rPr>
        <w:t xml:space="preserve"> прошел районный слет МиДОО «СПЕКТР». </w:t>
      </w:r>
    </w:p>
    <w:p w:rsidR="00055A16" w:rsidRPr="00055A16" w:rsidRDefault="00055A16" w:rsidP="00055A16">
      <w:pPr>
        <w:pStyle w:val="a4"/>
        <w:spacing w:after="0"/>
        <w:ind w:left="0" w:firstLine="567"/>
        <w:jc w:val="both"/>
        <w:rPr>
          <w:rFonts w:cs="Times New Roman"/>
          <w:sz w:val="28"/>
          <w:szCs w:val="28"/>
        </w:rPr>
      </w:pPr>
      <w:r w:rsidRPr="00055A16">
        <w:rPr>
          <w:rFonts w:cs="Times New Roman"/>
          <w:sz w:val="28"/>
          <w:szCs w:val="28"/>
        </w:rPr>
        <w:t xml:space="preserve">- Районный марафон «Жизнь </w:t>
      </w:r>
      <w:r w:rsidR="000B7A07">
        <w:rPr>
          <w:rFonts w:cs="Times New Roman"/>
          <w:sz w:val="28"/>
          <w:szCs w:val="28"/>
        </w:rPr>
        <w:t>на яркой стороне» проходит на территории традиционно</w:t>
      </w:r>
      <w:r w:rsidRPr="00055A16">
        <w:rPr>
          <w:rFonts w:cs="Times New Roman"/>
          <w:sz w:val="28"/>
          <w:szCs w:val="28"/>
        </w:rPr>
        <w:t>. Участники марафона -  выпускники 9-х и 11-х классов, которые входят в «группу риска» из 20 школ района и приглашенные лица из администрации Тулунского района.  Учащиеся  могли получить консультации у специалистов: венеролога, нарколога, юриста, психологов, рег</w:t>
      </w:r>
      <w:r w:rsidR="002F7841">
        <w:rPr>
          <w:rFonts w:cs="Times New Roman"/>
          <w:sz w:val="28"/>
          <w:szCs w:val="28"/>
        </w:rPr>
        <w:t xml:space="preserve">ионального </w:t>
      </w:r>
      <w:r w:rsidRPr="00055A16">
        <w:rPr>
          <w:rFonts w:cs="Times New Roman"/>
          <w:sz w:val="28"/>
          <w:szCs w:val="28"/>
        </w:rPr>
        <w:t xml:space="preserve">специалиста ЦПН. В ходе марафона подростки познакомились с комплексом правовых дисциплин, получили информацию о мире профессий, познакомились с соотнесением понятий «свобода» и «ответственность», приняли участие в тренингах, направленных на пропаганду ЗОЖ (тренинги проводились добровольцами из школ), а также  </w:t>
      </w:r>
      <w:r w:rsidRPr="00055A16">
        <w:rPr>
          <w:rFonts w:cs="Times New Roman"/>
          <w:sz w:val="28"/>
          <w:szCs w:val="28"/>
        </w:rPr>
        <w:lastRenderedPageBreak/>
        <w:t>учились адекватно оценивать проблемные ситуации и находили пути их решения.</w:t>
      </w:r>
    </w:p>
    <w:p w:rsidR="00055A16" w:rsidRPr="00055A16" w:rsidRDefault="00055A16" w:rsidP="00055A16">
      <w:pPr>
        <w:spacing w:after="0"/>
        <w:ind w:firstLine="567"/>
        <w:jc w:val="both"/>
        <w:rPr>
          <w:rFonts w:cs="Times New Roman"/>
          <w:sz w:val="28"/>
          <w:szCs w:val="28"/>
        </w:rPr>
      </w:pPr>
      <w:r w:rsidRPr="00055A16">
        <w:rPr>
          <w:rFonts w:cs="Times New Roman"/>
          <w:sz w:val="28"/>
          <w:szCs w:val="28"/>
        </w:rPr>
        <w:t>На всех мероприятиях участники получают календари, наклейки, закладки, брошюры, листовки профилактического характера, предоставляемые ОГУ «Центр профилактики наркомании» г.Иркутск.</w:t>
      </w:r>
    </w:p>
    <w:p w:rsidR="00055A16" w:rsidRDefault="00055A16" w:rsidP="00055A16">
      <w:pPr>
        <w:pStyle w:val="a4"/>
        <w:spacing w:after="0"/>
        <w:ind w:left="0" w:firstLine="567"/>
        <w:jc w:val="both"/>
        <w:rPr>
          <w:rFonts w:cs="Times New Roman"/>
          <w:color w:val="FF0000"/>
          <w:sz w:val="28"/>
          <w:szCs w:val="28"/>
        </w:rPr>
      </w:pPr>
      <w:r w:rsidRPr="00055A16">
        <w:rPr>
          <w:rFonts w:cs="Times New Roman"/>
          <w:sz w:val="28"/>
          <w:szCs w:val="28"/>
        </w:rPr>
        <w:t xml:space="preserve">Охват целевых групп профилактическими мероприятиями составил </w:t>
      </w:r>
      <w:r w:rsidRPr="000E11F0">
        <w:rPr>
          <w:rFonts w:cs="Times New Roman"/>
          <w:sz w:val="28"/>
          <w:szCs w:val="28"/>
        </w:rPr>
        <w:t>7</w:t>
      </w:r>
      <w:r w:rsidR="000E11F0" w:rsidRPr="000E11F0">
        <w:rPr>
          <w:rFonts w:cs="Times New Roman"/>
          <w:sz w:val="28"/>
          <w:szCs w:val="28"/>
        </w:rPr>
        <w:t>3</w:t>
      </w:r>
      <w:r w:rsidRPr="000E11F0">
        <w:rPr>
          <w:rFonts w:cs="Times New Roman"/>
          <w:sz w:val="28"/>
          <w:szCs w:val="28"/>
        </w:rPr>
        <w:t>%.</w:t>
      </w:r>
    </w:p>
    <w:p w:rsidR="007B23CC" w:rsidRDefault="007B23CC" w:rsidP="009A177C">
      <w:pPr>
        <w:spacing w:after="0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B20E97" w:rsidRDefault="00B20E97" w:rsidP="009A177C">
      <w:pPr>
        <w:spacing w:after="0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B20E97">
        <w:rPr>
          <w:rFonts w:cs="Times New Roman"/>
          <w:b/>
          <w:color w:val="000000" w:themeColor="text1"/>
          <w:sz w:val="28"/>
          <w:szCs w:val="28"/>
        </w:rPr>
        <w:t>Спорт</w:t>
      </w:r>
    </w:p>
    <w:p w:rsidR="009D6D41" w:rsidRDefault="009D6D41" w:rsidP="009D6D41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DDB">
        <w:rPr>
          <w:rFonts w:ascii="Times New Roman" w:hAnsi="Times New Roman" w:cs="Times New Roman"/>
          <w:sz w:val="28"/>
          <w:szCs w:val="28"/>
        </w:rPr>
        <w:t xml:space="preserve">Решением  Думы муниципального Тулунского  района от 19.02.2009г. № 17. Принята Муниципальная программа «Развитие физической культуры и спорта в Тулунском муниципальном районе  на 2009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C6DDB">
        <w:rPr>
          <w:rFonts w:ascii="Times New Roman" w:hAnsi="Times New Roman" w:cs="Times New Roman"/>
          <w:sz w:val="28"/>
          <w:szCs w:val="28"/>
        </w:rPr>
        <w:t xml:space="preserve"> 2011 годы», разработанная управлением по культуре, молодёжной политике и спорту администрации Тулунского муниципального района. Основной целью данной Программы является продолжение работы по развитию системы физкультурно-оздоровительных услуг, предоставляемых населению Тулунского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DDB">
        <w:rPr>
          <w:rFonts w:ascii="Times New Roman" w:hAnsi="Times New Roman" w:cs="Times New Roman"/>
          <w:sz w:val="28"/>
          <w:szCs w:val="28"/>
        </w:rPr>
        <w:t>привлечение максимального числа жителей к занятиям физкультурой и спортом.</w:t>
      </w:r>
    </w:p>
    <w:p w:rsidR="009B2DAA" w:rsidRDefault="009B2DAA" w:rsidP="000A54AC">
      <w:pPr>
        <w:spacing w:after="0"/>
        <w:ind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Проведены зимние и летние районные  сельские спортивные игры. </w:t>
      </w:r>
      <w:r w:rsidR="00185748">
        <w:rPr>
          <w:rFonts w:cs="Times New Roman"/>
          <w:sz w:val="28"/>
        </w:rPr>
        <w:t>В зимних играх приняли участие 18 команд, 453 спортсмена, в летних спортивных играх соревновались также 18 команд и 896 спортсменов.</w:t>
      </w:r>
    </w:p>
    <w:p w:rsidR="00185748" w:rsidRDefault="00185748" w:rsidP="000A54AC">
      <w:pPr>
        <w:spacing w:after="0"/>
        <w:ind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По итогам соревнований была сформирована сборная команда района, которая на Областных летних сельских играх в г. Иркутске заняла 3 общекомандное место. </w:t>
      </w:r>
    </w:p>
    <w:p w:rsidR="00185748" w:rsidRDefault="00185748" w:rsidP="000A54AC">
      <w:pPr>
        <w:spacing w:after="0"/>
        <w:ind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Сборная команда района, в которую вошли спортсмены из с.с. Гадалей и Бадар приняла участие во Всероссийском чемпионате по русской лапте в г. Анапе. </w:t>
      </w:r>
    </w:p>
    <w:p w:rsidR="000A54AC" w:rsidRPr="001244B2" w:rsidRDefault="000A54AC" w:rsidP="000A54AC">
      <w:pPr>
        <w:spacing w:after="0"/>
        <w:ind w:firstLine="567"/>
        <w:jc w:val="both"/>
        <w:rPr>
          <w:rFonts w:cs="Times New Roman"/>
          <w:sz w:val="28"/>
        </w:rPr>
      </w:pPr>
      <w:r w:rsidRPr="001244B2">
        <w:rPr>
          <w:rFonts w:cs="Times New Roman"/>
          <w:sz w:val="28"/>
        </w:rPr>
        <w:t xml:space="preserve">Физкультурно-спортивная работа по месту жительства ведётся инструкторами по спорту при </w:t>
      </w:r>
      <w:r>
        <w:rPr>
          <w:rFonts w:cs="Times New Roman"/>
          <w:sz w:val="28"/>
        </w:rPr>
        <w:t>культурно-досуговых центрах и домах культуры</w:t>
      </w:r>
      <w:r w:rsidRPr="001244B2">
        <w:rPr>
          <w:rFonts w:cs="Times New Roman"/>
          <w:sz w:val="28"/>
        </w:rPr>
        <w:t>. Проводятся секции: бокса, н</w:t>
      </w:r>
      <w:r w:rsidR="009B2DAA">
        <w:rPr>
          <w:rFonts w:cs="Times New Roman"/>
          <w:sz w:val="28"/>
        </w:rPr>
        <w:t xml:space="preserve">астольного </w:t>
      </w:r>
      <w:r w:rsidRPr="001244B2">
        <w:rPr>
          <w:rFonts w:cs="Times New Roman"/>
          <w:sz w:val="28"/>
        </w:rPr>
        <w:t>тенниса,  волейбола, баскетбола, бильярда, аэробика, шахмат, шашек, мини-футбола, футбола,  русской лапты. Проходят поселковые  спортивные соревнования по массовым видам спорта среди детей и взрослого населения. Традиционно совместно с педагогами и творческими работниками села проводятся спортивные праздники: «День физкультурника», «Последний герой»,</w:t>
      </w:r>
      <w:r>
        <w:rPr>
          <w:rFonts w:cs="Times New Roman"/>
          <w:sz w:val="28"/>
        </w:rPr>
        <w:t xml:space="preserve"> «А ну-ка парни»,</w:t>
      </w:r>
      <w:r w:rsidRPr="001244B2">
        <w:rPr>
          <w:rFonts w:cs="Times New Roman"/>
          <w:sz w:val="28"/>
        </w:rPr>
        <w:t xml:space="preserve"> «Зарница», «Модно быть здоровым», «В здоровом теле – здоровый дух», «Тебе село – мои рекорды», «Богатырские забавы», «Спорт и я – неразлучные друзья», «Чемпион по жизни», «</w:t>
      </w:r>
      <w:r>
        <w:rPr>
          <w:rFonts w:cs="Times New Roman"/>
          <w:sz w:val="28"/>
        </w:rPr>
        <w:t>День здоровья», «Путешествие в С</w:t>
      </w:r>
      <w:r w:rsidRPr="001244B2">
        <w:rPr>
          <w:rFonts w:cs="Times New Roman"/>
          <w:sz w:val="28"/>
        </w:rPr>
        <w:t>портландию», «Весёлые старты», «Джунгли зовут» и другие.</w:t>
      </w:r>
    </w:p>
    <w:p w:rsidR="004D0BF5" w:rsidRDefault="004D0BF5" w:rsidP="004D0BF5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Одной из важных проблем</w:t>
      </w:r>
      <w:r w:rsidRPr="0062511F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 xml:space="preserve">спортивная материальная база. Тренировочный процесс в филиалах Спортивной школы осуществляется на базе спортивных сооружений средних общеобразовательных школ Тулунского муниципального района, нет собственного спортивного инвентаря и спортивной формы. </w:t>
      </w:r>
    </w:p>
    <w:p w:rsidR="00185AA2" w:rsidRDefault="00185AA2" w:rsidP="009A177C">
      <w:pPr>
        <w:spacing w:after="0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B20E97" w:rsidRPr="00B20E97" w:rsidRDefault="00B20E97" w:rsidP="009A177C">
      <w:pPr>
        <w:spacing w:after="0"/>
        <w:jc w:val="center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t>Библиотечная деятельность</w:t>
      </w:r>
    </w:p>
    <w:p w:rsidR="000E11F0" w:rsidRDefault="000E11F0" w:rsidP="000E11F0">
      <w:pPr>
        <w:spacing w:after="0"/>
        <w:ind w:firstLine="567"/>
        <w:jc w:val="both"/>
        <w:rPr>
          <w:rFonts w:cs="Times New Roman"/>
          <w:sz w:val="28"/>
          <w:szCs w:val="28"/>
        </w:rPr>
      </w:pPr>
      <w:r w:rsidRPr="0001350E">
        <w:rPr>
          <w:rFonts w:cs="Times New Roman"/>
          <w:sz w:val="28"/>
          <w:szCs w:val="28"/>
        </w:rPr>
        <w:t xml:space="preserve">Процент охвата </w:t>
      </w:r>
      <w:r>
        <w:rPr>
          <w:rFonts w:cs="Times New Roman"/>
          <w:sz w:val="28"/>
          <w:szCs w:val="28"/>
        </w:rPr>
        <w:t xml:space="preserve">населения </w:t>
      </w:r>
      <w:r w:rsidRPr="0001350E">
        <w:rPr>
          <w:rFonts w:cs="Times New Roman"/>
          <w:sz w:val="28"/>
          <w:szCs w:val="28"/>
        </w:rPr>
        <w:t>библиотеч</w:t>
      </w:r>
      <w:r>
        <w:rPr>
          <w:rFonts w:cs="Times New Roman"/>
          <w:sz w:val="28"/>
          <w:szCs w:val="28"/>
        </w:rPr>
        <w:t xml:space="preserve">ным обслуживанием составляет </w:t>
      </w:r>
      <w:r w:rsidRPr="0001350E">
        <w:rPr>
          <w:rFonts w:cs="Times New Roman"/>
          <w:sz w:val="28"/>
          <w:szCs w:val="28"/>
        </w:rPr>
        <w:t xml:space="preserve"> 41 %</w:t>
      </w:r>
      <w:r>
        <w:rPr>
          <w:rFonts w:cs="Times New Roman"/>
          <w:sz w:val="28"/>
          <w:szCs w:val="28"/>
        </w:rPr>
        <w:t xml:space="preserve">. В 2011 году произошло незначительное увеличение показателей деятельности библиотек, таких как количество пользователей, посещений, книговыдачи за счет улучшения комплектования сельских библиотек. Из федерального и областного бюджетов на комплектование библиотек района в 2011 году выделено 156 тыс. рублей. </w:t>
      </w:r>
      <w:r w:rsidR="00185AA2">
        <w:rPr>
          <w:rFonts w:cs="Times New Roman"/>
          <w:sz w:val="28"/>
          <w:szCs w:val="28"/>
        </w:rPr>
        <w:t xml:space="preserve">Наряду с увеличением числа пользователей, наблюдается положительная динамика увеличения числа участников районных конкурсов, организуемых межпоселенческой центральной библиотекой. </w:t>
      </w:r>
    </w:p>
    <w:p w:rsidR="00A46330" w:rsidRDefault="00A46330" w:rsidP="000E11F0">
      <w:pPr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Участники от </w:t>
      </w:r>
      <w:r w:rsidR="00DB0F82">
        <w:rPr>
          <w:rFonts w:cs="Times New Roman"/>
          <w:sz w:val="28"/>
          <w:szCs w:val="28"/>
        </w:rPr>
        <w:t>8</w:t>
      </w:r>
      <w:r>
        <w:rPr>
          <w:rFonts w:cs="Times New Roman"/>
          <w:sz w:val="28"/>
          <w:szCs w:val="28"/>
        </w:rPr>
        <w:t xml:space="preserve"> сельских поселений приняли участие в Областном конкурсе «Слово о Байкале», который проводила Областная юношеская библиотека им. Уткина. Дипломами жюри отмечены 2 участника, представитель Писаревского поселения занял 3 место. </w:t>
      </w:r>
    </w:p>
    <w:p w:rsidR="006025A1" w:rsidRDefault="006025A1" w:rsidP="000E11F0">
      <w:pPr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Процент библиотечных работников, имеющих профильное образование, составляет 49%. Для повышения квалификации библиотечных кадров разработана и реализуется программа «Школа профессионального успеха». В систему мероприятий программы включены консультации, стажировки, практикумы, семинары, круглые столы, мастер-классы, лектории</w:t>
      </w:r>
      <w:r w:rsidR="00317098">
        <w:rPr>
          <w:rFonts w:cs="Times New Roman"/>
          <w:sz w:val="28"/>
          <w:szCs w:val="28"/>
        </w:rPr>
        <w:t xml:space="preserve">, цель которых – внедрение в практику работы сельских библиотек инновационных форм и методов работы с читателями. </w:t>
      </w:r>
      <w:r w:rsidR="00DB0F82">
        <w:rPr>
          <w:rFonts w:cs="Times New Roman"/>
          <w:sz w:val="28"/>
          <w:szCs w:val="28"/>
        </w:rPr>
        <w:t xml:space="preserve">Проведен районный конкурс профессионального мастерства «Библиотекарь года», первое место в котором заняла </w:t>
      </w:r>
      <w:r w:rsidR="009D6D41">
        <w:rPr>
          <w:rFonts w:cs="Times New Roman"/>
          <w:sz w:val="28"/>
          <w:szCs w:val="28"/>
        </w:rPr>
        <w:t>Оводнева Н. И., зав. библиотекой с. Гуран.</w:t>
      </w:r>
    </w:p>
    <w:p w:rsidR="000E11F0" w:rsidRDefault="000E11F0" w:rsidP="000E11F0">
      <w:pPr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то же время, наряду с положительными моментами, нерешенными остаются следующие проблемы:</w:t>
      </w:r>
    </w:p>
    <w:p w:rsidR="000E11F0" w:rsidRDefault="000E11F0" w:rsidP="000E11F0">
      <w:pPr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102790">
        <w:rPr>
          <w:rFonts w:cs="Times New Roman"/>
          <w:sz w:val="28"/>
          <w:szCs w:val="28"/>
        </w:rPr>
        <w:t xml:space="preserve">12 </w:t>
      </w:r>
      <w:r>
        <w:rPr>
          <w:rFonts w:cs="Times New Roman"/>
          <w:sz w:val="28"/>
          <w:szCs w:val="28"/>
        </w:rPr>
        <w:t>сельски</w:t>
      </w:r>
      <w:r w:rsidR="00102790">
        <w:rPr>
          <w:rFonts w:cs="Times New Roman"/>
          <w:sz w:val="28"/>
          <w:szCs w:val="28"/>
        </w:rPr>
        <w:t>м</w:t>
      </w:r>
      <w:r>
        <w:rPr>
          <w:rFonts w:cs="Times New Roman"/>
          <w:sz w:val="28"/>
          <w:szCs w:val="28"/>
        </w:rPr>
        <w:t xml:space="preserve"> библиотек</w:t>
      </w:r>
      <w:r w:rsidR="00102790">
        <w:rPr>
          <w:rFonts w:cs="Times New Roman"/>
          <w:sz w:val="28"/>
          <w:szCs w:val="28"/>
        </w:rPr>
        <w:t>ам</w:t>
      </w:r>
      <w:r>
        <w:rPr>
          <w:rFonts w:cs="Times New Roman"/>
          <w:sz w:val="28"/>
          <w:szCs w:val="28"/>
        </w:rPr>
        <w:t xml:space="preserve"> (</w:t>
      </w:r>
      <w:r w:rsidR="00102790">
        <w:rPr>
          <w:rFonts w:cs="Times New Roman"/>
          <w:sz w:val="28"/>
          <w:szCs w:val="28"/>
        </w:rPr>
        <w:t>46</w:t>
      </w:r>
      <w:r>
        <w:rPr>
          <w:rFonts w:cs="Times New Roman"/>
          <w:sz w:val="28"/>
          <w:szCs w:val="28"/>
        </w:rPr>
        <w:t>%) не выделены средства для подписки на периодические издания;</w:t>
      </w:r>
    </w:p>
    <w:p w:rsidR="000E11F0" w:rsidRDefault="000E11F0" w:rsidP="000E11F0">
      <w:pPr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A73F5B">
        <w:rPr>
          <w:rFonts w:cs="Times New Roman"/>
          <w:sz w:val="28"/>
          <w:szCs w:val="28"/>
        </w:rPr>
        <w:t xml:space="preserve">9 (34%) </w:t>
      </w:r>
      <w:r>
        <w:rPr>
          <w:rFonts w:cs="Times New Roman"/>
          <w:sz w:val="28"/>
          <w:szCs w:val="28"/>
        </w:rPr>
        <w:t>сельских библиотек не оснащены компьютерной и копировально-множительной техникой;</w:t>
      </w:r>
    </w:p>
    <w:p w:rsidR="000E11F0" w:rsidRDefault="000E11F0" w:rsidP="000E11F0">
      <w:pPr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подключены к сети Интернет </w:t>
      </w:r>
      <w:r w:rsidR="00A73F5B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 xml:space="preserve"> из 2</w:t>
      </w:r>
      <w:r w:rsidR="00A73F5B">
        <w:rPr>
          <w:rFonts w:cs="Times New Roman"/>
          <w:sz w:val="28"/>
          <w:szCs w:val="28"/>
        </w:rPr>
        <w:t>6</w:t>
      </w:r>
      <w:r>
        <w:rPr>
          <w:rFonts w:cs="Times New Roman"/>
          <w:sz w:val="28"/>
          <w:szCs w:val="28"/>
        </w:rPr>
        <w:t xml:space="preserve"> библиотек района, что составляет </w:t>
      </w:r>
      <w:r w:rsidR="00A73F5B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>%;</w:t>
      </w:r>
    </w:p>
    <w:p w:rsidR="000E11F0" w:rsidRDefault="000E11F0" w:rsidP="000E11F0">
      <w:pPr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A73F5B">
        <w:rPr>
          <w:rFonts w:cs="Times New Roman"/>
          <w:sz w:val="28"/>
          <w:szCs w:val="28"/>
        </w:rPr>
        <w:t>в 80 % сельских библиотек в зимнее время низкий тепловой режим, что затрудняет проведение мероприятий, обслуживание читателей;</w:t>
      </w:r>
    </w:p>
    <w:p w:rsidR="00A73F5B" w:rsidRDefault="00A73F5B" w:rsidP="000E11F0">
      <w:pPr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 в 85% сельских библиотек специальное библиотечное оборудование и мебель находятся в ветхом состоянии.</w:t>
      </w:r>
    </w:p>
    <w:p w:rsidR="00E41003" w:rsidRPr="00E41003" w:rsidRDefault="000E11F0" w:rsidP="000E11F0">
      <w:pPr>
        <w:spacing w:after="0"/>
        <w:ind w:firstLine="567"/>
        <w:jc w:val="both"/>
        <w:rPr>
          <w:rFonts w:eastAsia="Calibri"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B347E3" w:rsidRPr="00946EAB" w:rsidRDefault="00C708C3" w:rsidP="009A177C">
      <w:pPr>
        <w:pStyle w:val="a4"/>
        <w:spacing w:after="0"/>
        <w:ind w:left="0"/>
        <w:jc w:val="center"/>
        <w:rPr>
          <w:b/>
          <w:sz w:val="28"/>
          <w:szCs w:val="28"/>
        </w:rPr>
      </w:pPr>
      <w:r w:rsidRPr="00946EAB">
        <w:rPr>
          <w:b/>
          <w:sz w:val="28"/>
          <w:szCs w:val="28"/>
        </w:rPr>
        <w:t>Р</w:t>
      </w:r>
      <w:r w:rsidR="00B347E3" w:rsidRPr="00946EAB">
        <w:rPr>
          <w:b/>
          <w:sz w:val="28"/>
          <w:szCs w:val="28"/>
        </w:rPr>
        <w:t>екламно-информационная и маркетинговая деятельность</w:t>
      </w:r>
    </w:p>
    <w:p w:rsidR="00C708C3" w:rsidRDefault="00C708C3" w:rsidP="002B2E1F">
      <w:pPr>
        <w:pStyle w:val="a4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истекшие 3 года наблюдается количественный и качественный рост числа публикаций о прошедших в учреждениях культуры заметных, вызвавших наибольший общественный резонанс</w:t>
      </w:r>
      <w:r w:rsidR="00E21724">
        <w:rPr>
          <w:sz w:val="28"/>
          <w:szCs w:val="28"/>
        </w:rPr>
        <w:t>,</w:t>
      </w:r>
      <w:r>
        <w:rPr>
          <w:sz w:val="28"/>
          <w:szCs w:val="28"/>
        </w:rPr>
        <w:t xml:space="preserve"> мероприятиях</w:t>
      </w:r>
      <w:r w:rsidR="00E21724">
        <w:rPr>
          <w:sz w:val="28"/>
          <w:szCs w:val="28"/>
        </w:rPr>
        <w:t>, ветеранах сферы культуры</w:t>
      </w:r>
      <w:r>
        <w:rPr>
          <w:sz w:val="28"/>
          <w:szCs w:val="28"/>
        </w:rPr>
        <w:t xml:space="preserve">. </w:t>
      </w:r>
    </w:p>
    <w:p w:rsidR="00E21724" w:rsidRPr="00391D64" w:rsidRDefault="00C708C3" w:rsidP="00391D64">
      <w:pPr>
        <w:pStyle w:val="a4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Мероприятия, проходящие в МДК «Прометей» освещают приглашенные журналисты наиболее влиятельных, тиражных газет г. Тулуна и Тулунского района – «Наша жизнь в Присаянском крае», «Компас», «Большая улица», «Наш любимый город». Активизировались работники культуры отдаленных сел и деревень, их статьи о результатах деятельности учреждений регулярно появляются в местных СМИ. </w:t>
      </w:r>
      <w:r w:rsidR="00E21724">
        <w:rPr>
          <w:sz w:val="28"/>
          <w:szCs w:val="28"/>
        </w:rPr>
        <w:t>Проведена большая работа с активом учреждений культуры клубного типа, в 12 сельских поселениях сформирована устойчивая практика работы внештатных корреспондентов, освещающих жизнь местных ДК и КДЦ. В прессе освещаются все мероприятия общерайонного значения, значительно более тесным стало сотрудничество с Тулунским телевидением.</w:t>
      </w:r>
    </w:p>
    <w:p w:rsidR="00E921BE" w:rsidRDefault="00E921BE" w:rsidP="002B2E1F">
      <w:pPr>
        <w:pStyle w:val="a4"/>
        <w:spacing w:after="0"/>
        <w:ind w:left="0" w:firstLine="567"/>
        <w:jc w:val="both"/>
        <w:rPr>
          <w:sz w:val="28"/>
          <w:szCs w:val="28"/>
        </w:rPr>
      </w:pPr>
    </w:p>
    <w:p w:rsidR="00B20E97" w:rsidRPr="00B20E97" w:rsidRDefault="00B20E97" w:rsidP="009A177C">
      <w:pPr>
        <w:pStyle w:val="a4"/>
        <w:spacing w:after="0"/>
        <w:ind w:left="0"/>
        <w:jc w:val="center"/>
        <w:rPr>
          <w:b/>
          <w:sz w:val="28"/>
          <w:szCs w:val="28"/>
        </w:rPr>
      </w:pPr>
      <w:r w:rsidRPr="00B20E97">
        <w:rPr>
          <w:b/>
          <w:sz w:val="28"/>
          <w:szCs w:val="28"/>
        </w:rPr>
        <w:t>Материально-техническая база учреждений культуры</w:t>
      </w:r>
    </w:p>
    <w:p w:rsidR="00B347E3" w:rsidRDefault="00B20E97" w:rsidP="00402217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B20E97">
        <w:rPr>
          <w:sz w:val="28"/>
          <w:szCs w:val="28"/>
        </w:rPr>
        <w:t xml:space="preserve">В 2011 году, </w:t>
      </w:r>
      <w:r w:rsidR="0084015C">
        <w:rPr>
          <w:sz w:val="28"/>
          <w:szCs w:val="28"/>
        </w:rPr>
        <w:t>в результате реализации программы Народного фронта, организованного партией «Единая Россия»  более 5 миллионов рублей пришло в сельские дома культуры поселений района. Закуплена компьютерная и офисная техника. На 01.01.2011 г. только 5 сельских учреждений культуры клубного типа был</w:t>
      </w:r>
      <w:r w:rsidR="00402217">
        <w:rPr>
          <w:sz w:val="28"/>
          <w:szCs w:val="28"/>
        </w:rPr>
        <w:t>и оснащены компьютерами,  на сегодняшний день сеть учреждений культуры можно считать полностью компьютеризированной, не имеют – библиотека с.Азей, клу</w:t>
      </w:r>
      <w:r w:rsidR="006D2A68">
        <w:rPr>
          <w:sz w:val="28"/>
          <w:szCs w:val="28"/>
        </w:rPr>
        <w:t>б</w:t>
      </w:r>
      <w:r w:rsidR="00402217">
        <w:rPr>
          <w:sz w:val="28"/>
          <w:szCs w:val="28"/>
        </w:rPr>
        <w:t>ные учреждения в селах  Евдокимово,  Октябрьский -2, Сибиряк, Усть –Кульск, Уйгат, Уталай.</w:t>
      </w:r>
      <w:r w:rsidR="006D2A68">
        <w:rPr>
          <w:sz w:val="28"/>
          <w:szCs w:val="28"/>
        </w:rPr>
        <w:t xml:space="preserve">  </w:t>
      </w:r>
      <w:r w:rsidR="0084015C">
        <w:rPr>
          <w:sz w:val="28"/>
          <w:szCs w:val="28"/>
        </w:rPr>
        <w:t xml:space="preserve"> Приобретены мультимедийные установки, новое световое и звуковое оборудование, музыкальные инструменты, </w:t>
      </w:r>
      <w:r w:rsidR="00BF4754">
        <w:rPr>
          <w:sz w:val="28"/>
          <w:szCs w:val="28"/>
        </w:rPr>
        <w:t xml:space="preserve">мебель, </w:t>
      </w:r>
      <w:r w:rsidR="0084015C">
        <w:rPr>
          <w:sz w:val="28"/>
          <w:szCs w:val="28"/>
        </w:rPr>
        <w:t xml:space="preserve">более чем  на 1,5 млн. рублей закуплено спортивного инвентаря. </w:t>
      </w:r>
      <w:r w:rsidR="00E8598A">
        <w:rPr>
          <w:sz w:val="28"/>
          <w:szCs w:val="28"/>
        </w:rPr>
        <w:t xml:space="preserve"> </w:t>
      </w:r>
    </w:p>
    <w:p w:rsidR="001C2EDB" w:rsidRDefault="0084015C" w:rsidP="009A177C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учреждения культуры – «Дом культуры» с. Гадалей, «Культурно-досуговый центр д. Афанасьева», дворец культуры «Прометей» вошли в долгосрочную целевую программу «50 модельных домов культуры Приангарью». </w:t>
      </w:r>
    </w:p>
    <w:p w:rsidR="009A177C" w:rsidRDefault="009A177C" w:rsidP="009A177C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МДК «Прометей» на</w:t>
      </w:r>
      <w:r w:rsidR="00DB6BF2">
        <w:rPr>
          <w:sz w:val="28"/>
          <w:szCs w:val="28"/>
        </w:rPr>
        <w:t xml:space="preserve"> средства  областного бюджета </w:t>
      </w:r>
      <w:r>
        <w:rPr>
          <w:sz w:val="28"/>
          <w:szCs w:val="28"/>
        </w:rPr>
        <w:t xml:space="preserve"> произведены поставка и монтаж светового и звукового оборудования для зрительного зала </w:t>
      </w:r>
      <w:r>
        <w:rPr>
          <w:sz w:val="28"/>
          <w:szCs w:val="28"/>
        </w:rPr>
        <w:lastRenderedPageBreak/>
        <w:t>на сумму 1595,9 тыс. руб., приобретена офисная техника, модульная система мягкой мебели для холлов, цифровое пианино. Закуплены ростовые куклы.</w:t>
      </w:r>
    </w:p>
    <w:p w:rsidR="009A177C" w:rsidRDefault="009A177C" w:rsidP="009A177C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 установлены новые двери в зрительном зале, отреставрирована эстрада в фойе, произведен текущий ремонт кабинетов административного и творческого персонала, установлена автоматическая система пожарной сигнализации на сумму 174,9 тыс. руб. Частично отремонтирована кровля здания, в том числе над зимним садом, проведен ремонт системы канализации, ремонт теплотрассы, промывка системы отопления.</w:t>
      </w:r>
    </w:p>
    <w:p w:rsidR="009A177C" w:rsidRDefault="009A177C" w:rsidP="009A177C">
      <w:pPr>
        <w:spacing w:after="0"/>
        <w:ind w:firstLine="567"/>
        <w:jc w:val="both"/>
        <w:rPr>
          <w:sz w:val="28"/>
          <w:szCs w:val="28"/>
        </w:rPr>
      </w:pPr>
      <w:r w:rsidRPr="009A177C">
        <w:rPr>
          <w:sz w:val="28"/>
          <w:szCs w:val="28"/>
        </w:rPr>
        <w:t>В  «Дом</w:t>
      </w:r>
      <w:r>
        <w:rPr>
          <w:sz w:val="28"/>
          <w:szCs w:val="28"/>
        </w:rPr>
        <w:t>е</w:t>
      </w:r>
      <w:r w:rsidRPr="009A177C">
        <w:rPr>
          <w:sz w:val="28"/>
          <w:szCs w:val="28"/>
        </w:rPr>
        <w:t xml:space="preserve"> культуры» с. Гадалей:</w:t>
      </w:r>
      <w:r>
        <w:rPr>
          <w:sz w:val="28"/>
          <w:szCs w:val="28"/>
        </w:rPr>
        <w:t xml:space="preserve">  </w:t>
      </w:r>
      <w:r w:rsidR="00DB6BF2">
        <w:rPr>
          <w:sz w:val="28"/>
          <w:szCs w:val="28"/>
        </w:rPr>
        <w:t xml:space="preserve">приобретено и установлено </w:t>
      </w:r>
      <w:r>
        <w:rPr>
          <w:sz w:val="28"/>
          <w:szCs w:val="28"/>
        </w:rPr>
        <w:t xml:space="preserve"> специального светово</w:t>
      </w:r>
      <w:r w:rsidR="00DB6BF2">
        <w:rPr>
          <w:sz w:val="28"/>
          <w:szCs w:val="28"/>
        </w:rPr>
        <w:t>го и звукового оборудования</w:t>
      </w:r>
      <w:r>
        <w:rPr>
          <w:sz w:val="28"/>
          <w:szCs w:val="28"/>
        </w:rPr>
        <w:t>.  Приобретена ком</w:t>
      </w:r>
      <w:r w:rsidR="00DB6BF2">
        <w:rPr>
          <w:sz w:val="28"/>
          <w:szCs w:val="28"/>
        </w:rPr>
        <w:t>пьютерная и офисная техника, концертные костюмы,  сценическая обувь</w:t>
      </w:r>
      <w:r>
        <w:rPr>
          <w:sz w:val="28"/>
          <w:szCs w:val="28"/>
        </w:rPr>
        <w:t>, пошив одежды сцены.</w:t>
      </w:r>
    </w:p>
    <w:p w:rsidR="009A177C" w:rsidRDefault="009A177C" w:rsidP="009A177C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средства сельского поселения установлены окна из ПВХ, здание дома культуры обшито профлистом, возведено ограждение.</w:t>
      </w:r>
    </w:p>
    <w:p w:rsidR="009A177C" w:rsidRDefault="009A177C" w:rsidP="009A177C">
      <w:pPr>
        <w:spacing w:after="0"/>
        <w:ind w:firstLine="567"/>
        <w:jc w:val="both"/>
        <w:rPr>
          <w:sz w:val="28"/>
          <w:szCs w:val="28"/>
        </w:rPr>
      </w:pPr>
      <w:r w:rsidRPr="009A177C">
        <w:rPr>
          <w:sz w:val="28"/>
          <w:szCs w:val="28"/>
        </w:rPr>
        <w:t>В МУК «Культурно-досуговый центр д. Афанасьева»:</w:t>
      </w:r>
      <w:r w:rsidR="00DB6BF2">
        <w:rPr>
          <w:sz w:val="28"/>
          <w:szCs w:val="28"/>
        </w:rPr>
        <w:t xml:space="preserve"> установлены крес</w:t>
      </w:r>
      <w:r>
        <w:rPr>
          <w:sz w:val="28"/>
          <w:szCs w:val="28"/>
        </w:rPr>
        <w:t>л</w:t>
      </w:r>
      <w:r w:rsidR="00DB6BF2">
        <w:rPr>
          <w:sz w:val="28"/>
          <w:szCs w:val="28"/>
        </w:rPr>
        <w:t>а</w:t>
      </w:r>
      <w:r>
        <w:rPr>
          <w:sz w:val="28"/>
          <w:szCs w:val="28"/>
        </w:rPr>
        <w:t xml:space="preserve"> для зрительного зал</w:t>
      </w:r>
      <w:r w:rsidR="00DB6BF2">
        <w:rPr>
          <w:sz w:val="28"/>
          <w:szCs w:val="28"/>
        </w:rPr>
        <w:t xml:space="preserve">а, приобретено  световое и звуковое оборудование, </w:t>
      </w:r>
      <w:r>
        <w:rPr>
          <w:sz w:val="28"/>
          <w:szCs w:val="28"/>
        </w:rPr>
        <w:t>компьютерная и офисная техника, мебель, швейная машинка. Установлена охранно-пожарная сигнализация. Закуплена ткань для пошива штор и одежды сцены. Приобретены зеркала и станки для хореографического класса.</w:t>
      </w:r>
    </w:p>
    <w:p w:rsidR="009A177C" w:rsidRDefault="009A177C" w:rsidP="007075C5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 произведен частичный ремонт полов на втором этаже здания, ремонт электропроводки.</w:t>
      </w:r>
    </w:p>
    <w:p w:rsidR="009706F5" w:rsidRDefault="009706F5" w:rsidP="009A17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пролонгированием долгосрочной целевой программы</w:t>
      </w:r>
      <w:r w:rsidR="007075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заявки на участие в ней в 2012 году подали </w:t>
      </w:r>
      <w:r w:rsidR="007075C5">
        <w:rPr>
          <w:sz w:val="28"/>
          <w:szCs w:val="28"/>
        </w:rPr>
        <w:t xml:space="preserve">культурно-досуговые центры с.с. Шерагул и Икей. </w:t>
      </w:r>
    </w:p>
    <w:p w:rsidR="0084015C" w:rsidRPr="00B20E97" w:rsidRDefault="0084015C" w:rsidP="00B20E97">
      <w:pPr>
        <w:pStyle w:val="a4"/>
        <w:spacing w:after="0"/>
        <w:ind w:left="0" w:firstLine="567"/>
        <w:jc w:val="both"/>
        <w:rPr>
          <w:sz w:val="28"/>
          <w:szCs w:val="28"/>
        </w:rPr>
      </w:pPr>
    </w:p>
    <w:p w:rsidR="00251CEB" w:rsidRPr="00251CEB" w:rsidRDefault="00251CEB" w:rsidP="002B2E1F">
      <w:pPr>
        <w:pStyle w:val="a4"/>
        <w:tabs>
          <w:tab w:val="left" w:pos="0"/>
        </w:tabs>
        <w:spacing w:after="0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 w:rsidR="00C2071D" w:rsidRPr="00C2071D" w:rsidRDefault="00C2071D" w:rsidP="002B2E1F">
      <w:pPr>
        <w:pStyle w:val="a4"/>
        <w:tabs>
          <w:tab w:val="left" w:pos="0"/>
        </w:tabs>
        <w:spacing w:after="0"/>
        <w:ind w:left="0" w:firstLine="567"/>
        <w:jc w:val="both"/>
        <w:rPr>
          <w:rFonts w:eastAsia="Calibri" w:cs="Times New Roman"/>
          <w:sz w:val="28"/>
          <w:szCs w:val="28"/>
        </w:rPr>
      </w:pPr>
      <w:r w:rsidRPr="00C2071D">
        <w:rPr>
          <w:rFonts w:eastAsia="Calibri" w:cs="Times New Roman"/>
          <w:sz w:val="28"/>
          <w:szCs w:val="28"/>
        </w:rPr>
        <w:t>К достижениям развития культуры муниципального образования в 201</w:t>
      </w:r>
      <w:r w:rsidR="00656C24">
        <w:rPr>
          <w:rFonts w:eastAsia="Calibri" w:cs="Times New Roman"/>
          <w:sz w:val="28"/>
          <w:szCs w:val="28"/>
        </w:rPr>
        <w:t>1</w:t>
      </w:r>
      <w:r w:rsidRPr="00C2071D">
        <w:rPr>
          <w:rFonts w:eastAsia="Calibri" w:cs="Times New Roman"/>
          <w:sz w:val="28"/>
          <w:szCs w:val="28"/>
        </w:rPr>
        <w:t xml:space="preserve"> году могут быть отнесены следующие результаты: </w:t>
      </w:r>
    </w:p>
    <w:p w:rsidR="00C2071D" w:rsidRPr="00C2071D" w:rsidRDefault="00C2071D" w:rsidP="002B2E1F">
      <w:pPr>
        <w:pStyle w:val="a4"/>
        <w:tabs>
          <w:tab w:val="left" w:pos="0"/>
        </w:tabs>
        <w:spacing w:after="0"/>
        <w:ind w:left="0" w:firstLine="567"/>
        <w:jc w:val="both"/>
        <w:rPr>
          <w:rFonts w:eastAsia="Calibri" w:cs="Times New Roman"/>
          <w:sz w:val="28"/>
          <w:szCs w:val="28"/>
        </w:rPr>
      </w:pPr>
      <w:r w:rsidRPr="00C2071D">
        <w:rPr>
          <w:rFonts w:eastAsia="Calibri" w:cs="Times New Roman"/>
          <w:sz w:val="28"/>
          <w:szCs w:val="28"/>
        </w:rPr>
        <w:t>- сохранение   сети  учреждений культуры на территории района;</w:t>
      </w:r>
    </w:p>
    <w:p w:rsidR="00C2071D" w:rsidRPr="00C2071D" w:rsidRDefault="00C2071D" w:rsidP="002B2E1F">
      <w:pPr>
        <w:pStyle w:val="a4"/>
        <w:tabs>
          <w:tab w:val="left" w:pos="0"/>
        </w:tabs>
        <w:spacing w:after="0"/>
        <w:ind w:left="0" w:firstLine="567"/>
        <w:jc w:val="both"/>
        <w:rPr>
          <w:rFonts w:eastAsia="Calibri" w:cs="Times New Roman"/>
          <w:sz w:val="28"/>
          <w:szCs w:val="28"/>
        </w:rPr>
      </w:pPr>
      <w:r w:rsidRPr="00C2071D">
        <w:rPr>
          <w:rFonts w:eastAsia="Calibri" w:cs="Times New Roman"/>
          <w:sz w:val="28"/>
          <w:szCs w:val="28"/>
        </w:rPr>
        <w:t>- сохранение  штатной численности учреждений культуры;</w:t>
      </w:r>
    </w:p>
    <w:p w:rsidR="00C2071D" w:rsidRPr="00C2071D" w:rsidRDefault="00C2071D" w:rsidP="002B2E1F">
      <w:pPr>
        <w:pStyle w:val="a4"/>
        <w:tabs>
          <w:tab w:val="left" w:pos="0"/>
        </w:tabs>
        <w:spacing w:after="0"/>
        <w:ind w:left="0" w:firstLine="567"/>
        <w:jc w:val="both"/>
        <w:rPr>
          <w:rFonts w:eastAsia="Calibri" w:cs="Times New Roman"/>
          <w:sz w:val="28"/>
          <w:szCs w:val="28"/>
        </w:rPr>
      </w:pPr>
      <w:r w:rsidRPr="00C2071D">
        <w:rPr>
          <w:rFonts w:eastAsia="Calibri" w:cs="Times New Roman"/>
          <w:sz w:val="28"/>
          <w:szCs w:val="28"/>
        </w:rPr>
        <w:t>- проведены все запланированные межпоселенческие мероприятия;</w:t>
      </w:r>
    </w:p>
    <w:p w:rsidR="00C2071D" w:rsidRPr="00C2071D" w:rsidRDefault="00C2071D" w:rsidP="002B2E1F">
      <w:pPr>
        <w:pStyle w:val="a4"/>
        <w:tabs>
          <w:tab w:val="left" w:pos="0"/>
        </w:tabs>
        <w:spacing w:after="0"/>
        <w:ind w:left="0" w:firstLine="567"/>
        <w:jc w:val="both"/>
        <w:rPr>
          <w:rFonts w:eastAsia="Calibri" w:cs="Times New Roman"/>
          <w:sz w:val="28"/>
          <w:szCs w:val="28"/>
        </w:rPr>
      </w:pPr>
      <w:r w:rsidRPr="00C2071D">
        <w:rPr>
          <w:rFonts w:eastAsia="Calibri" w:cs="Times New Roman"/>
          <w:sz w:val="28"/>
          <w:szCs w:val="28"/>
        </w:rPr>
        <w:t>- увеличение  количества  работников учреждений культуры имеющих профильное   образование;</w:t>
      </w:r>
    </w:p>
    <w:p w:rsidR="00C2071D" w:rsidRPr="00C2071D" w:rsidRDefault="00C2071D" w:rsidP="00656C24">
      <w:pPr>
        <w:spacing w:after="0"/>
        <w:ind w:firstLine="567"/>
        <w:jc w:val="both"/>
        <w:rPr>
          <w:sz w:val="28"/>
          <w:szCs w:val="28"/>
        </w:rPr>
      </w:pPr>
      <w:r w:rsidRPr="00C2071D">
        <w:rPr>
          <w:rFonts w:eastAsia="Calibri" w:cs="Times New Roman"/>
          <w:sz w:val="28"/>
          <w:szCs w:val="28"/>
        </w:rPr>
        <w:t xml:space="preserve">- принято Постановление администрации Тулунского муниципального района от </w:t>
      </w:r>
      <w:r w:rsidR="00656C24">
        <w:rPr>
          <w:rFonts w:eastAsia="Calibri" w:cs="Times New Roman"/>
          <w:sz w:val="28"/>
          <w:szCs w:val="28"/>
        </w:rPr>
        <w:t xml:space="preserve">19.09.2011 г. №122-пг «Об утверждении Положения об оплате труда работников муниципальных учреждений культуры, спорта, </w:t>
      </w:r>
      <w:r w:rsidR="00656C24">
        <w:rPr>
          <w:rFonts w:eastAsia="Calibri" w:cs="Times New Roman"/>
          <w:sz w:val="28"/>
          <w:szCs w:val="28"/>
        </w:rPr>
        <w:lastRenderedPageBreak/>
        <w:t>дополнительного образования детей в сфере культуры</w:t>
      </w:r>
      <w:r w:rsidR="00583BA7">
        <w:rPr>
          <w:rFonts w:eastAsia="Calibri" w:cs="Times New Roman"/>
          <w:sz w:val="28"/>
          <w:szCs w:val="28"/>
        </w:rPr>
        <w:t>,</w:t>
      </w:r>
      <w:r w:rsidR="00656C24">
        <w:rPr>
          <w:rFonts w:eastAsia="Calibri" w:cs="Times New Roman"/>
          <w:sz w:val="28"/>
          <w:szCs w:val="28"/>
        </w:rPr>
        <w:t xml:space="preserve"> в отношении которых учредителем является Управление по культуре, молодежной политике и спорту администрации Тулунского муниципального района».</w:t>
      </w:r>
    </w:p>
    <w:p w:rsidR="00C2071D" w:rsidRPr="00FA0E61" w:rsidRDefault="00C2071D" w:rsidP="00FA0E61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2071D">
        <w:rPr>
          <w:sz w:val="28"/>
          <w:szCs w:val="28"/>
        </w:rPr>
        <w:t xml:space="preserve">Прошедший год для отрасли «Культура» Тулунского муниципального района был весьма неоднозначен. </w:t>
      </w:r>
      <w:r w:rsidRPr="00C2071D">
        <w:rPr>
          <w:rFonts w:eastAsia="Calibri"/>
          <w:sz w:val="28"/>
          <w:szCs w:val="28"/>
        </w:rPr>
        <w:t>Передача полномочий в сфере культуры на уровень сельских поселений создала проблему сохранения единого социокультурного пространства на территории муниципального района, отлаживания механизмов взаимодействия с органами местного самоуправления сельских поселений.</w:t>
      </w:r>
    </w:p>
    <w:p w:rsidR="00C2071D" w:rsidRPr="00C2071D" w:rsidRDefault="00C2071D" w:rsidP="002B2E1F">
      <w:pPr>
        <w:pStyle w:val="a4"/>
        <w:spacing w:after="0"/>
        <w:ind w:left="0" w:right="75" w:firstLine="567"/>
        <w:jc w:val="both"/>
        <w:rPr>
          <w:rFonts w:eastAsia="Calibri" w:cs="Times New Roman"/>
          <w:sz w:val="28"/>
          <w:szCs w:val="28"/>
        </w:rPr>
      </w:pPr>
      <w:r w:rsidRPr="00C2071D">
        <w:rPr>
          <w:rFonts w:eastAsia="Calibri" w:cs="Times New Roman"/>
          <w:sz w:val="28"/>
          <w:szCs w:val="28"/>
        </w:rPr>
        <w:t>Главной проблемой остается состояние материально-технической базы муниципальных учреждений культуры.</w:t>
      </w:r>
      <w:r w:rsidR="00A93202">
        <w:rPr>
          <w:rFonts w:eastAsia="Calibri" w:cs="Times New Roman"/>
          <w:sz w:val="28"/>
          <w:szCs w:val="28"/>
        </w:rPr>
        <w:t xml:space="preserve"> </w:t>
      </w:r>
    </w:p>
    <w:p w:rsidR="00C2071D" w:rsidRPr="00C2071D" w:rsidRDefault="00C2071D" w:rsidP="002B2E1F">
      <w:pPr>
        <w:tabs>
          <w:tab w:val="num" w:pos="0"/>
        </w:tabs>
        <w:spacing w:after="0"/>
        <w:ind w:firstLine="567"/>
        <w:jc w:val="both"/>
        <w:rPr>
          <w:rFonts w:eastAsia="Calibri" w:cs="Times New Roman"/>
          <w:sz w:val="28"/>
          <w:szCs w:val="28"/>
        </w:rPr>
      </w:pPr>
      <w:r w:rsidRPr="00C2071D">
        <w:rPr>
          <w:rFonts w:eastAsia="Calibri" w:cs="Times New Roman"/>
          <w:sz w:val="28"/>
          <w:szCs w:val="28"/>
        </w:rPr>
        <w:t>В связи с динамичными изменениями в законодательстве РФ актуальной остается проблема совершенствования нормативно-правовой базы, повышение эффективности деятельности в сфере культуры.</w:t>
      </w:r>
    </w:p>
    <w:p w:rsidR="00C2071D" w:rsidRPr="00C2071D" w:rsidRDefault="00C2071D" w:rsidP="002B2E1F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2071D">
        <w:rPr>
          <w:sz w:val="28"/>
          <w:szCs w:val="28"/>
        </w:rPr>
        <w:t xml:space="preserve">Существенной проблемой, оказывающей негативное влияние на темпы и перспективы развития отрасли, остается кадровый дефицит. </w:t>
      </w:r>
      <w:r w:rsidR="00495587">
        <w:rPr>
          <w:sz w:val="28"/>
          <w:szCs w:val="28"/>
        </w:rPr>
        <w:t>К нему приводят такие факторы, как: с</w:t>
      </w:r>
      <w:r w:rsidRPr="00C2071D">
        <w:rPr>
          <w:sz w:val="28"/>
          <w:szCs w:val="28"/>
        </w:rPr>
        <w:t>тарение кадров, отсутствие молодых специалистов с современным мышлением</w:t>
      </w:r>
      <w:r w:rsidR="00A93202">
        <w:rPr>
          <w:sz w:val="28"/>
          <w:szCs w:val="28"/>
        </w:rPr>
        <w:t>, значительное отставание средней заработной платы работников культуры от общехозяйственных показателей</w:t>
      </w:r>
      <w:r w:rsidRPr="00C2071D">
        <w:rPr>
          <w:sz w:val="28"/>
          <w:szCs w:val="28"/>
        </w:rPr>
        <w:t>. Поэтому вопросы подготовки и совершенствования форм социальной поддержки кадров отрасли остаются в ряду приоритетных на 201</w:t>
      </w:r>
      <w:r w:rsidR="00A93202">
        <w:rPr>
          <w:sz w:val="28"/>
          <w:szCs w:val="28"/>
        </w:rPr>
        <w:t>2</w:t>
      </w:r>
      <w:r w:rsidRPr="00C2071D">
        <w:rPr>
          <w:sz w:val="28"/>
          <w:szCs w:val="28"/>
        </w:rPr>
        <w:t xml:space="preserve"> год.</w:t>
      </w:r>
    </w:p>
    <w:p w:rsidR="00C2071D" w:rsidRDefault="00C2071D" w:rsidP="002B2E1F">
      <w:pPr>
        <w:tabs>
          <w:tab w:val="num" w:pos="0"/>
        </w:tabs>
        <w:spacing w:after="0"/>
        <w:ind w:firstLine="567"/>
        <w:jc w:val="both"/>
        <w:rPr>
          <w:rFonts w:eastAsia="Calibri" w:cs="Times New Roman"/>
          <w:sz w:val="20"/>
        </w:rPr>
      </w:pPr>
    </w:p>
    <w:p w:rsidR="0025155E" w:rsidRDefault="0025155E" w:rsidP="00802E45">
      <w:pPr>
        <w:tabs>
          <w:tab w:val="num" w:pos="0"/>
        </w:tabs>
        <w:spacing w:after="0"/>
        <w:jc w:val="both"/>
        <w:rPr>
          <w:rFonts w:eastAsia="Calibri" w:cs="Times New Roman"/>
          <w:sz w:val="20"/>
        </w:rPr>
      </w:pPr>
    </w:p>
    <w:p w:rsidR="0025155E" w:rsidRDefault="0025155E" w:rsidP="0025155E">
      <w:pPr>
        <w:tabs>
          <w:tab w:val="num" w:pos="-426"/>
        </w:tabs>
        <w:spacing w:after="0"/>
        <w:ind w:left="-426"/>
        <w:rPr>
          <w:rFonts w:eastAsia="Calibri" w:cs="Times New Roman"/>
          <w:sz w:val="28"/>
          <w:szCs w:val="28"/>
        </w:rPr>
      </w:pPr>
      <w:r w:rsidRPr="0025155E">
        <w:rPr>
          <w:rFonts w:eastAsia="Calibri" w:cs="Times New Roman"/>
          <w:sz w:val="28"/>
          <w:szCs w:val="28"/>
        </w:rPr>
        <w:t>Начальник управления по культуре,</w:t>
      </w:r>
      <w:r>
        <w:rPr>
          <w:rFonts w:eastAsia="Calibri" w:cs="Times New Roman"/>
          <w:sz w:val="28"/>
          <w:szCs w:val="28"/>
        </w:rPr>
        <w:t xml:space="preserve"> </w:t>
      </w:r>
    </w:p>
    <w:p w:rsidR="0025155E" w:rsidRDefault="0025155E" w:rsidP="0025155E">
      <w:pPr>
        <w:tabs>
          <w:tab w:val="num" w:pos="-426"/>
        </w:tabs>
        <w:spacing w:after="0"/>
        <w:ind w:left="-426"/>
        <w:rPr>
          <w:rFonts w:eastAsia="Calibri" w:cs="Times New Roman"/>
          <w:sz w:val="28"/>
          <w:szCs w:val="28"/>
        </w:rPr>
      </w:pPr>
      <w:r w:rsidRPr="0025155E">
        <w:rPr>
          <w:rFonts w:eastAsia="Calibri" w:cs="Times New Roman"/>
          <w:sz w:val="28"/>
          <w:szCs w:val="28"/>
        </w:rPr>
        <w:t>молодежной политике и спорту</w:t>
      </w:r>
      <w:r>
        <w:rPr>
          <w:rFonts w:eastAsia="Calibri" w:cs="Times New Roman"/>
          <w:sz w:val="28"/>
          <w:szCs w:val="28"/>
        </w:rPr>
        <w:t xml:space="preserve"> </w:t>
      </w:r>
      <w:r w:rsidRPr="0025155E">
        <w:rPr>
          <w:rFonts w:eastAsia="Calibri" w:cs="Times New Roman"/>
          <w:sz w:val="28"/>
          <w:szCs w:val="28"/>
        </w:rPr>
        <w:t xml:space="preserve">администрации </w:t>
      </w:r>
    </w:p>
    <w:p w:rsidR="0025155E" w:rsidRPr="0025155E" w:rsidRDefault="0025155E" w:rsidP="0025155E">
      <w:pPr>
        <w:tabs>
          <w:tab w:val="num" w:pos="-426"/>
        </w:tabs>
        <w:spacing w:after="0"/>
        <w:ind w:left="-426"/>
        <w:jc w:val="both"/>
        <w:rPr>
          <w:rFonts w:eastAsia="Calibri" w:cs="Times New Roman"/>
          <w:sz w:val="28"/>
          <w:szCs w:val="28"/>
        </w:rPr>
      </w:pPr>
      <w:r w:rsidRPr="0025155E">
        <w:rPr>
          <w:rFonts w:eastAsia="Calibri" w:cs="Times New Roman"/>
          <w:sz w:val="28"/>
          <w:szCs w:val="28"/>
        </w:rPr>
        <w:t xml:space="preserve">Тулунского муниципального района     </w:t>
      </w:r>
      <w:r>
        <w:rPr>
          <w:rFonts w:eastAsia="Calibri" w:cs="Times New Roman"/>
          <w:sz w:val="28"/>
          <w:szCs w:val="28"/>
        </w:rPr>
        <w:t xml:space="preserve">                             Л. И. Константинова</w:t>
      </w:r>
    </w:p>
    <w:sectPr w:rsidR="0025155E" w:rsidRPr="0025155E" w:rsidSect="000B526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79B" w:rsidRDefault="00E2779B" w:rsidP="009B519F">
      <w:pPr>
        <w:pStyle w:val="a4"/>
        <w:spacing w:after="0" w:line="240" w:lineRule="auto"/>
      </w:pPr>
      <w:r>
        <w:separator/>
      </w:r>
    </w:p>
  </w:endnote>
  <w:endnote w:type="continuationSeparator" w:id="0">
    <w:p w:rsidR="00E2779B" w:rsidRDefault="00E2779B" w:rsidP="009B519F">
      <w:pPr>
        <w:pStyle w:val="a4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9844"/>
    </w:sdtPr>
    <w:sdtContent>
      <w:p w:rsidR="00CC6529" w:rsidRDefault="00534C7A">
        <w:pPr>
          <w:pStyle w:val="a9"/>
          <w:jc w:val="right"/>
        </w:pPr>
        <w:fldSimple w:instr=" PAGE   \* MERGEFORMAT ">
          <w:r w:rsidR="000776F5">
            <w:rPr>
              <w:noProof/>
            </w:rPr>
            <w:t>12</w:t>
          </w:r>
        </w:fldSimple>
      </w:p>
    </w:sdtContent>
  </w:sdt>
  <w:p w:rsidR="00CC6529" w:rsidRDefault="00CC652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79B" w:rsidRDefault="00E2779B" w:rsidP="009B519F">
      <w:pPr>
        <w:pStyle w:val="a4"/>
        <w:spacing w:after="0" w:line="240" w:lineRule="auto"/>
      </w:pPr>
      <w:r>
        <w:separator/>
      </w:r>
    </w:p>
  </w:footnote>
  <w:footnote w:type="continuationSeparator" w:id="0">
    <w:p w:rsidR="00E2779B" w:rsidRDefault="00E2779B" w:rsidP="009B519F">
      <w:pPr>
        <w:pStyle w:val="a4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11CCA"/>
    <w:multiLevelType w:val="hybridMultilevel"/>
    <w:tmpl w:val="8F924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A66A0"/>
    <w:multiLevelType w:val="multilevel"/>
    <w:tmpl w:val="0AF846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139F7784"/>
    <w:multiLevelType w:val="hybridMultilevel"/>
    <w:tmpl w:val="456A8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82050"/>
    <w:multiLevelType w:val="hybridMultilevel"/>
    <w:tmpl w:val="940E516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8D85722"/>
    <w:multiLevelType w:val="hybridMultilevel"/>
    <w:tmpl w:val="6AACC536"/>
    <w:lvl w:ilvl="0" w:tplc="B22CD0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E10474"/>
    <w:multiLevelType w:val="hybridMultilevel"/>
    <w:tmpl w:val="94608D42"/>
    <w:lvl w:ilvl="0" w:tplc="869440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EE08F6"/>
    <w:multiLevelType w:val="hybridMultilevel"/>
    <w:tmpl w:val="43CC6406"/>
    <w:lvl w:ilvl="0" w:tplc="40A44F2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281970D9"/>
    <w:multiLevelType w:val="hybridMultilevel"/>
    <w:tmpl w:val="75BE66E4"/>
    <w:lvl w:ilvl="0" w:tplc="5280567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D8A303C"/>
    <w:multiLevelType w:val="hybridMultilevel"/>
    <w:tmpl w:val="56CE7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844E4"/>
    <w:multiLevelType w:val="hybridMultilevel"/>
    <w:tmpl w:val="31D2C592"/>
    <w:lvl w:ilvl="0" w:tplc="29E47A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F80189"/>
    <w:multiLevelType w:val="hybridMultilevel"/>
    <w:tmpl w:val="2B62D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A00BFE"/>
    <w:multiLevelType w:val="hybridMultilevel"/>
    <w:tmpl w:val="1C6231D6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44D96A94"/>
    <w:multiLevelType w:val="hybridMultilevel"/>
    <w:tmpl w:val="FB5A7752"/>
    <w:lvl w:ilvl="0" w:tplc="40CC388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80B16DD"/>
    <w:multiLevelType w:val="multilevel"/>
    <w:tmpl w:val="F7F048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4FFA7D5E"/>
    <w:multiLevelType w:val="hybridMultilevel"/>
    <w:tmpl w:val="47E0B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4F6B27"/>
    <w:multiLevelType w:val="hybridMultilevel"/>
    <w:tmpl w:val="7DB027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8622E3"/>
    <w:multiLevelType w:val="hybridMultilevel"/>
    <w:tmpl w:val="2B6A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05488D"/>
    <w:multiLevelType w:val="hybridMultilevel"/>
    <w:tmpl w:val="FCC00666"/>
    <w:lvl w:ilvl="0" w:tplc="14FC6492">
      <w:start w:val="1"/>
      <w:numFmt w:val="bullet"/>
      <w:lvlText w:val=""/>
      <w:lvlJc w:val="left"/>
      <w:pPr>
        <w:tabs>
          <w:tab w:val="num" w:pos="720"/>
        </w:tabs>
        <w:ind w:left="0" w:firstLine="3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7B2239"/>
    <w:multiLevelType w:val="hybridMultilevel"/>
    <w:tmpl w:val="2D883C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7"/>
  </w:num>
  <w:num w:numId="4">
    <w:abstractNumId w:val="10"/>
  </w:num>
  <w:num w:numId="5">
    <w:abstractNumId w:val="7"/>
  </w:num>
  <w:num w:numId="6">
    <w:abstractNumId w:val="9"/>
  </w:num>
  <w:num w:numId="7">
    <w:abstractNumId w:val="8"/>
  </w:num>
  <w:num w:numId="8">
    <w:abstractNumId w:val="13"/>
  </w:num>
  <w:num w:numId="9">
    <w:abstractNumId w:val="14"/>
  </w:num>
  <w:num w:numId="10">
    <w:abstractNumId w:val="1"/>
  </w:num>
  <w:num w:numId="11">
    <w:abstractNumId w:val="5"/>
  </w:num>
  <w:num w:numId="12">
    <w:abstractNumId w:val="0"/>
  </w:num>
  <w:num w:numId="13">
    <w:abstractNumId w:val="6"/>
  </w:num>
  <w:num w:numId="14">
    <w:abstractNumId w:val="18"/>
  </w:num>
  <w:num w:numId="15">
    <w:abstractNumId w:val="11"/>
  </w:num>
  <w:num w:numId="16">
    <w:abstractNumId w:val="3"/>
  </w:num>
  <w:num w:numId="17">
    <w:abstractNumId w:val="2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A02"/>
    <w:rsid w:val="0001359D"/>
    <w:rsid w:val="00040D13"/>
    <w:rsid w:val="000525BC"/>
    <w:rsid w:val="00053968"/>
    <w:rsid w:val="00055A16"/>
    <w:rsid w:val="000650E8"/>
    <w:rsid w:val="000676E8"/>
    <w:rsid w:val="00072B9D"/>
    <w:rsid w:val="000776F5"/>
    <w:rsid w:val="00081046"/>
    <w:rsid w:val="000873A6"/>
    <w:rsid w:val="00094907"/>
    <w:rsid w:val="0009771B"/>
    <w:rsid w:val="000A0F52"/>
    <w:rsid w:val="000A0FB7"/>
    <w:rsid w:val="000A54AC"/>
    <w:rsid w:val="000A7515"/>
    <w:rsid w:val="000B526D"/>
    <w:rsid w:val="000B7A07"/>
    <w:rsid w:val="000B7E65"/>
    <w:rsid w:val="000C4E88"/>
    <w:rsid w:val="000D268F"/>
    <w:rsid w:val="000D2833"/>
    <w:rsid w:val="000D4292"/>
    <w:rsid w:val="000E11F0"/>
    <w:rsid w:val="000E22BB"/>
    <w:rsid w:val="00102790"/>
    <w:rsid w:val="00102CC6"/>
    <w:rsid w:val="00105427"/>
    <w:rsid w:val="001068C7"/>
    <w:rsid w:val="0011449F"/>
    <w:rsid w:val="00117E8C"/>
    <w:rsid w:val="00144F7C"/>
    <w:rsid w:val="0014602F"/>
    <w:rsid w:val="00147F0C"/>
    <w:rsid w:val="001565CB"/>
    <w:rsid w:val="001711B7"/>
    <w:rsid w:val="00185748"/>
    <w:rsid w:val="00185AA2"/>
    <w:rsid w:val="00192D73"/>
    <w:rsid w:val="001A27A0"/>
    <w:rsid w:val="001C2EDB"/>
    <w:rsid w:val="001D12FF"/>
    <w:rsid w:val="002045DC"/>
    <w:rsid w:val="002060D8"/>
    <w:rsid w:val="00217C75"/>
    <w:rsid w:val="00227136"/>
    <w:rsid w:val="0025155E"/>
    <w:rsid w:val="00251CEB"/>
    <w:rsid w:val="00263141"/>
    <w:rsid w:val="002665A5"/>
    <w:rsid w:val="00281B23"/>
    <w:rsid w:val="00293CFE"/>
    <w:rsid w:val="002964D7"/>
    <w:rsid w:val="002B0FC0"/>
    <w:rsid w:val="002B1DEA"/>
    <w:rsid w:val="002B2E1F"/>
    <w:rsid w:val="002C3EB6"/>
    <w:rsid w:val="002E0F95"/>
    <w:rsid w:val="002E367A"/>
    <w:rsid w:val="002F7841"/>
    <w:rsid w:val="00302204"/>
    <w:rsid w:val="00310529"/>
    <w:rsid w:val="00317098"/>
    <w:rsid w:val="0032539D"/>
    <w:rsid w:val="00336B23"/>
    <w:rsid w:val="00337BDC"/>
    <w:rsid w:val="003450E4"/>
    <w:rsid w:val="0034635E"/>
    <w:rsid w:val="00347364"/>
    <w:rsid w:val="00355878"/>
    <w:rsid w:val="00367FCD"/>
    <w:rsid w:val="00371810"/>
    <w:rsid w:val="0037390E"/>
    <w:rsid w:val="00377C68"/>
    <w:rsid w:val="00380CD7"/>
    <w:rsid w:val="003839AC"/>
    <w:rsid w:val="003858AE"/>
    <w:rsid w:val="003877CC"/>
    <w:rsid w:val="0039123E"/>
    <w:rsid w:val="00391798"/>
    <w:rsid w:val="00391D64"/>
    <w:rsid w:val="003C3B01"/>
    <w:rsid w:val="003E0D9D"/>
    <w:rsid w:val="003E6463"/>
    <w:rsid w:val="003F11DF"/>
    <w:rsid w:val="003F29C8"/>
    <w:rsid w:val="00402217"/>
    <w:rsid w:val="00413594"/>
    <w:rsid w:val="00415EDF"/>
    <w:rsid w:val="004171A2"/>
    <w:rsid w:val="004361CE"/>
    <w:rsid w:val="00442F51"/>
    <w:rsid w:val="00450673"/>
    <w:rsid w:val="00483D98"/>
    <w:rsid w:val="00495587"/>
    <w:rsid w:val="004A1AFF"/>
    <w:rsid w:val="004A2063"/>
    <w:rsid w:val="004B5A62"/>
    <w:rsid w:val="004C1BA8"/>
    <w:rsid w:val="004D0BF5"/>
    <w:rsid w:val="004F3A82"/>
    <w:rsid w:val="004F6826"/>
    <w:rsid w:val="004F73B4"/>
    <w:rsid w:val="0052122E"/>
    <w:rsid w:val="00530353"/>
    <w:rsid w:val="00533D55"/>
    <w:rsid w:val="00534C7A"/>
    <w:rsid w:val="005429A2"/>
    <w:rsid w:val="00550103"/>
    <w:rsid w:val="00557C2C"/>
    <w:rsid w:val="00565383"/>
    <w:rsid w:val="0057747F"/>
    <w:rsid w:val="00581982"/>
    <w:rsid w:val="00583BA7"/>
    <w:rsid w:val="00583E19"/>
    <w:rsid w:val="00594F3B"/>
    <w:rsid w:val="005A27AD"/>
    <w:rsid w:val="005B15E2"/>
    <w:rsid w:val="005B5543"/>
    <w:rsid w:val="005C0465"/>
    <w:rsid w:val="005C3D1F"/>
    <w:rsid w:val="005C547C"/>
    <w:rsid w:val="005E4AF0"/>
    <w:rsid w:val="005E4C57"/>
    <w:rsid w:val="005F00D3"/>
    <w:rsid w:val="005F4202"/>
    <w:rsid w:val="005F4C7D"/>
    <w:rsid w:val="006025A1"/>
    <w:rsid w:val="006032DA"/>
    <w:rsid w:val="00612216"/>
    <w:rsid w:val="00622ADF"/>
    <w:rsid w:val="006245B0"/>
    <w:rsid w:val="0063136B"/>
    <w:rsid w:val="00633E1E"/>
    <w:rsid w:val="00644E84"/>
    <w:rsid w:val="00656C24"/>
    <w:rsid w:val="00672479"/>
    <w:rsid w:val="006752F1"/>
    <w:rsid w:val="00682546"/>
    <w:rsid w:val="00692C1B"/>
    <w:rsid w:val="006B0B42"/>
    <w:rsid w:val="006B304E"/>
    <w:rsid w:val="006B48CB"/>
    <w:rsid w:val="006D1256"/>
    <w:rsid w:val="006D2A68"/>
    <w:rsid w:val="006D7CC1"/>
    <w:rsid w:val="006E570C"/>
    <w:rsid w:val="006E66AF"/>
    <w:rsid w:val="006F75F8"/>
    <w:rsid w:val="00703DC5"/>
    <w:rsid w:val="007075C5"/>
    <w:rsid w:val="007122E7"/>
    <w:rsid w:val="00720A4B"/>
    <w:rsid w:val="0072359D"/>
    <w:rsid w:val="007252A3"/>
    <w:rsid w:val="007308A0"/>
    <w:rsid w:val="007330FE"/>
    <w:rsid w:val="0073453E"/>
    <w:rsid w:val="00750B62"/>
    <w:rsid w:val="0075731F"/>
    <w:rsid w:val="00790909"/>
    <w:rsid w:val="00791537"/>
    <w:rsid w:val="007A3529"/>
    <w:rsid w:val="007B23CC"/>
    <w:rsid w:val="007B566F"/>
    <w:rsid w:val="007C106E"/>
    <w:rsid w:val="007D5F65"/>
    <w:rsid w:val="007E7CA3"/>
    <w:rsid w:val="007F6F11"/>
    <w:rsid w:val="008026DC"/>
    <w:rsid w:val="00802E45"/>
    <w:rsid w:val="00816ACA"/>
    <w:rsid w:val="0084015C"/>
    <w:rsid w:val="008413C6"/>
    <w:rsid w:val="0085218F"/>
    <w:rsid w:val="00852DCA"/>
    <w:rsid w:val="0087277D"/>
    <w:rsid w:val="00882C4F"/>
    <w:rsid w:val="00893BC2"/>
    <w:rsid w:val="008958D2"/>
    <w:rsid w:val="008A3FED"/>
    <w:rsid w:val="008B0F5C"/>
    <w:rsid w:val="008C47C9"/>
    <w:rsid w:val="008D0CDB"/>
    <w:rsid w:val="008D5413"/>
    <w:rsid w:val="008E655C"/>
    <w:rsid w:val="008F44D1"/>
    <w:rsid w:val="0090424C"/>
    <w:rsid w:val="009127A1"/>
    <w:rsid w:val="00915E2A"/>
    <w:rsid w:val="009169C9"/>
    <w:rsid w:val="00935FA4"/>
    <w:rsid w:val="00943C1A"/>
    <w:rsid w:val="00946EAB"/>
    <w:rsid w:val="00947879"/>
    <w:rsid w:val="009513DC"/>
    <w:rsid w:val="00956C3A"/>
    <w:rsid w:val="009706F5"/>
    <w:rsid w:val="009A177C"/>
    <w:rsid w:val="009A3F6B"/>
    <w:rsid w:val="009B2DAA"/>
    <w:rsid w:val="009B519F"/>
    <w:rsid w:val="009B5229"/>
    <w:rsid w:val="009C2EDD"/>
    <w:rsid w:val="009C7330"/>
    <w:rsid w:val="009D186B"/>
    <w:rsid w:val="009D4A3E"/>
    <w:rsid w:val="009D587D"/>
    <w:rsid w:val="009D6D41"/>
    <w:rsid w:val="009E6D2C"/>
    <w:rsid w:val="009F0F62"/>
    <w:rsid w:val="009F3677"/>
    <w:rsid w:val="00A0520C"/>
    <w:rsid w:val="00A112D5"/>
    <w:rsid w:val="00A2067F"/>
    <w:rsid w:val="00A2651D"/>
    <w:rsid w:val="00A31FBD"/>
    <w:rsid w:val="00A3622B"/>
    <w:rsid w:val="00A44155"/>
    <w:rsid w:val="00A46330"/>
    <w:rsid w:val="00A54153"/>
    <w:rsid w:val="00A66ADE"/>
    <w:rsid w:val="00A73F5B"/>
    <w:rsid w:val="00A923F0"/>
    <w:rsid w:val="00A93202"/>
    <w:rsid w:val="00AA6D80"/>
    <w:rsid w:val="00AB1CFF"/>
    <w:rsid w:val="00AB3ABA"/>
    <w:rsid w:val="00AE2DDB"/>
    <w:rsid w:val="00AE3EE7"/>
    <w:rsid w:val="00AE46E4"/>
    <w:rsid w:val="00B02188"/>
    <w:rsid w:val="00B128F7"/>
    <w:rsid w:val="00B13F01"/>
    <w:rsid w:val="00B20E97"/>
    <w:rsid w:val="00B244D4"/>
    <w:rsid w:val="00B307EF"/>
    <w:rsid w:val="00B33969"/>
    <w:rsid w:val="00B347E3"/>
    <w:rsid w:val="00B36907"/>
    <w:rsid w:val="00B65909"/>
    <w:rsid w:val="00B701B3"/>
    <w:rsid w:val="00B837B5"/>
    <w:rsid w:val="00B90BF3"/>
    <w:rsid w:val="00B949C7"/>
    <w:rsid w:val="00BB16DC"/>
    <w:rsid w:val="00BD14C1"/>
    <w:rsid w:val="00BF4754"/>
    <w:rsid w:val="00C03AF1"/>
    <w:rsid w:val="00C05E5A"/>
    <w:rsid w:val="00C2071D"/>
    <w:rsid w:val="00C412A5"/>
    <w:rsid w:val="00C4485C"/>
    <w:rsid w:val="00C461F2"/>
    <w:rsid w:val="00C632E1"/>
    <w:rsid w:val="00C64C68"/>
    <w:rsid w:val="00C708C3"/>
    <w:rsid w:val="00C7613A"/>
    <w:rsid w:val="00C810B9"/>
    <w:rsid w:val="00CA711C"/>
    <w:rsid w:val="00CC6529"/>
    <w:rsid w:val="00CD53F8"/>
    <w:rsid w:val="00CD7816"/>
    <w:rsid w:val="00CE64F6"/>
    <w:rsid w:val="00CE67FC"/>
    <w:rsid w:val="00CF447D"/>
    <w:rsid w:val="00D02C8C"/>
    <w:rsid w:val="00D1391B"/>
    <w:rsid w:val="00D16BE4"/>
    <w:rsid w:val="00D35D45"/>
    <w:rsid w:val="00D43F30"/>
    <w:rsid w:val="00D65617"/>
    <w:rsid w:val="00D71D95"/>
    <w:rsid w:val="00D81E2D"/>
    <w:rsid w:val="00D8489F"/>
    <w:rsid w:val="00D9058E"/>
    <w:rsid w:val="00D95EEC"/>
    <w:rsid w:val="00DA0E61"/>
    <w:rsid w:val="00DA4042"/>
    <w:rsid w:val="00DB0F82"/>
    <w:rsid w:val="00DB6BF2"/>
    <w:rsid w:val="00DB6E5D"/>
    <w:rsid w:val="00DD0ED3"/>
    <w:rsid w:val="00DD4AB7"/>
    <w:rsid w:val="00DD5DFF"/>
    <w:rsid w:val="00DE2C49"/>
    <w:rsid w:val="00E001C3"/>
    <w:rsid w:val="00E11F97"/>
    <w:rsid w:val="00E136B5"/>
    <w:rsid w:val="00E1474B"/>
    <w:rsid w:val="00E2157F"/>
    <w:rsid w:val="00E21724"/>
    <w:rsid w:val="00E254A7"/>
    <w:rsid w:val="00E2779B"/>
    <w:rsid w:val="00E36A02"/>
    <w:rsid w:val="00E373A8"/>
    <w:rsid w:val="00E41003"/>
    <w:rsid w:val="00E540BF"/>
    <w:rsid w:val="00E565AF"/>
    <w:rsid w:val="00E73EF0"/>
    <w:rsid w:val="00E759F3"/>
    <w:rsid w:val="00E8598A"/>
    <w:rsid w:val="00E91613"/>
    <w:rsid w:val="00E921BE"/>
    <w:rsid w:val="00E93957"/>
    <w:rsid w:val="00EA3BC9"/>
    <w:rsid w:val="00EA47F8"/>
    <w:rsid w:val="00EA615E"/>
    <w:rsid w:val="00EC08D1"/>
    <w:rsid w:val="00ED1655"/>
    <w:rsid w:val="00ED1C90"/>
    <w:rsid w:val="00EE0518"/>
    <w:rsid w:val="00EE5E99"/>
    <w:rsid w:val="00EE7BE1"/>
    <w:rsid w:val="00F0302F"/>
    <w:rsid w:val="00F1117E"/>
    <w:rsid w:val="00F14370"/>
    <w:rsid w:val="00F24306"/>
    <w:rsid w:val="00F252C2"/>
    <w:rsid w:val="00F26D9E"/>
    <w:rsid w:val="00F371E5"/>
    <w:rsid w:val="00F4114C"/>
    <w:rsid w:val="00F457E1"/>
    <w:rsid w:val="00F45876"/>
    <w:rsid w:val="00F567A9"/>
    <w:rsid w:val="00F71D5C"/>
    <w:rsid w:val="00F82CAF"/>
    <w:rsid w:val="00F924B9"/>
    <w:rsid w:val="00F93DF5"/>
    <w:rsid w:val="00F94990"/>
    <w:rsid w:val="00F960C8"/>
    <w:rsid w:val="00FA0E61"/>
    <w:rsid w:val="00FA6F79"/>
    <w:rsid w:val="00FB7511"/>
    <w:rsid w:val="00FC371B"/>
    <w:rsid w:val="00FD0D79"/>
    <w:rsid w:val="00FD6CEE"/>
    <w:rsid w:val="00FF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6D"/>
  </w:style>
  <w:style w:type="paragraph" w:styleId="2">
    <w:name w:val="heading 2"/>
    <w:basedOn w:val="a"/>
    <w:next w:val="a"/>
    <w:link w:val="20"/>
    <w:semiHidden/>
    <w:unhideWhenUsed/>
    <w:qFormat/>
    <w:rsid w:val="00B128F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6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22E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254A7"/>
    <w:rPr>
      <w:color w:val="0000FF" w:themeColor="hyperlink"/>
      <w:u w:val="single"/>
    </w:rPr>
  </w:style>
  <w:style w:type="paragraph" w:customStyle="1" w:styleId="ConsPlusNormal">
    <w:name w:val="ConsPlusNormal"/>
    <w:rsid w:val="000D42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0D4292"/>
    <w:pPr>
      <w:spacing w:after="120" w:line="240" w:lineRule="auto"/>
      <w:ind w:left="283"/>
    </w:pPr>
    <w:rPr>
      <w:rFonts w:eastAsia="Times New Roman" w:cs="Times New Roman"/>
      <w:bCs/>
      <w:iCs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D4292"/>
    <w:rPr>
      <w:rFonts w:eastAsia="Times New Roman" w:cs="Times New Roman"/>
      <w:bCs/>
      <w:iCs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D42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character" w:customStyle="1" w:styleId="20">
    <w:name w:val="Заголовок 2 Знак"/>
    <w:basedOn w:val="a0"/>
    <w:link w:val="2"/>
    <w:semiHidden/>
    <w:rsid w:val="00B128F7"/>
    <w:rPr>
      <w:rFonts w:ascii="Arial" w:eastAsia="Times New Roman" w:hAnsi="Arial" w:cs="Arial"/>
      <w:b/>
      <w:bCs/>
      <w:i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C2071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B5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B519F"/>
  </w:style>
  <w:style w:type="paragraph" w:styleId="a9">
    <w:name w:val="footer"/>
    <w:basedOn w:val="a"/>
    <w:link w:val="aa"/>
    <w:uiPriority w:val="99"/>
    <w:unhideWhenUsed/>
    <w:rsid w:val="009B5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519F"/>
  </w:style>
  <w:style w:type="paragraph" w:styleId="ab">
    <w:name w:val="Balloon Text"/>
    <w:basedOn w:val="a"/>
    <w:link w:val="ac"/>
    <w:uiPriority w:val="99"/>
    <w:semiHidden/>
    <w:unhideWhenUsed/>
    <w:rsid w:val="005E4C57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5E4C5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9D6D41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DC1BA-BDA7-472D-9A3C-F19C20266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2302</TotalTime>
  <Pages>1</Pages>
  <Words>3680</Words>
  <Characters>20981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Admin</cp:lastModifiedBy>
  <cp:revision>280</cp:revision>
  <cp:lastPrinted>2011-12-06T05:16:00Z</cp:lastPrinted>
  <dcterms:created xsi:type="dcterms:W3CDTF">2011-01-14T02:37:00Z</dcterms:created>
  <dcterms:modified xsi:type="dcterms:W3CDTF">2012-01-24T04:54:00Z</dcterms:modified>
</cp:coreProperties>
</file>