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8A" w:rsidRPr="00C6028A" w:rsidRDefault="00C6028A" w:rsidP="00686A90">
      <w:pPr>
        <w:spacing w:after="180" w:line="315" w:lineRule="atLeast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bookmarkStart w:id="0" w:name="_GoBack"/>
      <w:bookmarkEnd w:id="0"/>
      <w:r w:rsidRPr="00C6028A"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C6028A" w:rsidRPr="00C6028A" w:rsidRDefault="00C6028A" w:rsidP="00C6028A">
      <w:pPr>
        <w:spacing w:after="0" w:line="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1404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923415" cy="1259205"/>
            <wp:effectExtent l="0" t="0" r="635" b="0"/>
            <wp:docPr id="3" name="Рисунок 3" descr="http://nac.gov.ru/sites/default/files/styles/universal_view/public/1pochta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.gov.ru/sites/default/files/styles/universal_view/public/1pochta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8A" w:rsidRDefault="00C6028A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Порядок приёма сообщений, содержащих угрозы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террористического характера, по телефону</w:t>
      </w:r>
    </w:p>
    <w:p w:rsidR="00EA7678" w:rsidRPr="00C6028A" w:rsidRDefault="00EA7678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1. Постарайтесь дословно запомнить разговор и зафиксировать его на бумаге.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 xml:space="preserve">2. </w:t>
      </w:r>
      <w:proofErr w:type="gramStart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По ходу разговора отметьте пол, возраст звонившего и особенности его речи: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голос (громкий, тихий, низкий, высокий);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темп речи (быстрый, медленный);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произношение (отчётливое, искажённое, с заиканием, шепелявое, акцент, диалект);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манера речи (с издёвкой, развязная, нецензурные выражения).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</w:t>
      </w:r>
      <w:proofErr w:type="gramEnd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 Обязательно отметьте звуковой фон (шум машины, железнодорожного транспорта, звук аппаратуры, голоса, шум леса и т.д.).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4. Характер звонка (городской, междугородный).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5. Зафиксируйте время начала и конца разговора.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6. В ходе разговора постарайтесь получить ответы на следующие вопросы: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куда, кому, по какому телефону звонит этот человек;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какие конкретные требования он выдвигает;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 каких условиях они согласны отказаться от задуманного;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как и когда с ними можно связаться;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кому вы можете или должны сообщить об этом звонке.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 xml:space="preserve">9. Не распространяйтесь о факте разговора и его содержании. 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Максимально ограничьте число людей, владеющих информацией.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12. Не вешайте телефонную трубку по окончании разговора.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EA7678" w:rsidRDefault="00EA7678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Pr="00C6028A" w:rsidRDefault="00C6028A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Правила обращения с анонимными материалами,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содержащими угрозы террористического характера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Постарайтесь не оставлять на нём отпечатков своих пальцев.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4. Сохраняйте всё: документ с текстом, любые вложения, конверт и упаковку, ничего не выбрасывайте.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5. Не расширяйте круг лиц, знакомившихся с содержанием документа.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P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>Рекомендации при работе с почтой, подозрительной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на заражение биологической субстанцией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или химическим веществом</w:t>
      </w:r>
    </w:p>
    <w:p w:rsidR="00EA7678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Что такое «подозрительное письмо (бандероль)»?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EA7678" w:rsidRDefault="00C6028A" w:rsidP="00EA7678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Некоторые характерные черты писем (бандеролей), которые должны удвоить подозрительность, включают:</w:t>
      </w:r>
    </w:p>
    <w:p w:rsidR="00C6028A" w:rsidRPr="00EA7678" w:rsidRDefault="00C6028A" w:rsidP="00EA7678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  <w:proofErr w:type="gramStart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вы не ожидали этих писем от кого-то, кого вы знаете;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адресованы кому-либо, кто уже не работает в вашей организации, или имеют ещё какие-то неточности в адресе;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имеют обратного адреса или имеют неправильный обратный адрес;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необычны по весу, размеру, кривые по бокам или необычны по форме;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помечены ограничениями типа «Лично» и «Конфиденциально»;</w:t>
      </w:r>
      <w:proofErr w:type="gramEnd"/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в конвертах прощупывается (или торчат) проводки, конверты имеют странный запах или цвет;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почтовая марка на конверте не соответствует городу и государству в обратном адресе.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вскрывайте конверт;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положите его в пластиковый пакет;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положите туда же лежащие в непосредственной близости с письмом предметы.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proofErr w:type="gramStart"/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брать в руки подозрительное письмо или бандероль;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убедиться, что все, кто трогал письмо (бандероль), вымыли руки водой с мылом;</w:t>
      </w:r>
      <w:proofErr w:type="gramEnd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как можно быстрее вымыться под душем с мылом.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C6028A" w:rsidRP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Действия при обнаружении взрывного устройства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в почтовом отправлении</w:t>
      </w:r>
    </w:p>
    <w:p w:rsidR="00EA7678" w:rsidRDefault="00EA7678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</w:p>
    <w:p w:rsidR="00EA7678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Основные признаки: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толщина письма от 3-х мм и выше, при этом в конверте (пакете, бандероли) есть отдельные утолщения;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смещение центра тяжести письма к одной из его сторон;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в конверте перемещающихся предметов либо порошка;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во вложении металлических либо пластмассовых предметов;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 xml:space="preserve">наличие на конверте масляных пятен, проколов, металлических кнопок, 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полосок и т.д.;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необычного запаха (миндаля, жжёной пластмассы и др.);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«тиканье» в бандеролях и посылках.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Всё это позволяет предполагать наличие в отправлении взрывной начинки.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proofErr w:type="gramStart"/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К числу вспомогательных признаков следует отнести: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особо тщательную заделку письма, бандероли, посылки, в том числе скотчем;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отсутствие обратного адреса, фамилии, неразборчивое их написание, вымышленный адрес;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нестандартная упаковка.</w:t>
      </w:r>
      <w:proofErr w:type="gramEnd"/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Порядок действий</w:t>
      </w:r>
    </w:p>
    <w:p w:rsidR="00EA7678" w:rsidRPr="00C6028A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 По прибытии специалистов по обнаружению ВУ действовать в соответствии с их указаниями.</w:t>
      </w: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Правила поведения при обнаружении ВУ</w:t>
      </w:r>
    </w:p>
    <w:p w:rsidR="00EA7678" w:rsidRPr="00C6028A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допускать заливание водой, засыпку грунтом, покрытие плотными тканями подозрительного предмета.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оказывать теплового, звукового, светового, механического воздействия на взрывоопасный предмет.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прикасаться к взрывоопасному предмету, находясь в одежде из синтетических волокон.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EA7678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>Рекомендуемые зоны эвакуации (и оцепления)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при обнаружении взрывного устройства или предмета, подозрительного на взрывное устройство</w:t>
      </w: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C6028A" w:rsidRPr="00C6028A" w:rsidRDefault="00C6028A" w:rsidP="00EA7678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 Взрывное устройство или предмет, радиус зоны оцепления</w:t>
      </w:r>
      <w:r w:rsidR="00EA7678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1. Граната РГД-5 50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Граната Ф-1 200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 Тротиловая шашка – 200 г 45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4. Тротиловая шашка – 400 г 55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5. Пивная банка – 0,33 л 60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6. Мина – МОН-50 85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7. Чемодан (кейс) 230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8. Дорожный чемодан 250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9. Автомобиль «Жигули» 460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10. Автомобиль «Волга» 580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11. Микроавтобус 920 м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12. Грузовик-фургон 1240 м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C6028A" w:rsidRPr="00C6028A" w:rsidRDefault="00C6028A" w:rsidP="00C6028A">
      <w:pPr>
        <w:spacing w:after="0" w:line="18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</w:p>
    <w:p w:rsidR="00C6028A" w:rsidRPr="00C6028A" w:rsidRDefault="00C6028A" w:rsidP="00C6028A">
      <w:pPr>
        <w:spacing w:line="18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</w:p>
    <w:p w:rsidR="00A25623" w:rsidRDefault="00E10154"/>
    <w:sectPr w:rsidR="00A25623" w:rsidSect="00E356A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54" w:rsidRDefault="00E10154" w:rsidP="00E356A5">
      <w:pPr>
        <w:spacing w:after="0" w:line="240" w:lineRule="auto"/>
      </w:pPr>
      <w:r>
        <w:separator/>
      </w:r>
    </w:p>
  </w:endnote>
  <w:endnote w:type="continuationSeparator" w:id="0">
    <w:p w:rsidR="00E10154" w:rsidRDefault="00E10154" w:rsidP="00E3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54" w:rsidRDefault="00E10154" w:rsidP="00E356A5">
      <w:pPr>
        <w:spacing w:after="0" w:line="240" w:lineRule="auto"/>
      </w:pPr>
      <w:r>
        <w:separator/>
      </w:r>
    </w:p>
  </w:footnote>
  <w:footnote w:type="continuationSeparator" w:id="0">
    <w:p w:rsidR="00E10154" w:rsidRDefault="00E10154" w:rsidP="00E3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523746"/>
      <w:docPartObj>
        <w:docPartGallery w:val="Page Numbers (Top of Page)"/>
        <w:docPartUnique/>
      </w:docPartObj>
    </w:sdtPr>
    <w:sdtContent>
      <w:p w:rsidR="00E356A5" w:rsidRDefault="00E356A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356A5" w:rsidRDefault="00E356A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2336"/>
    <w:multiLevelType w:val="multilevel"/>
    <w:tmpl w:val="348A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503B4"/>
    <w:multiLevelType w:val="multilevel"/>
    <w:tmpl w:val="66D2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AB"/>
    <w:rsid w:val="003638AB"/>
    <w:rsid w:val="00686A90"/>
    <w:rsid w:val="00841445"/>
    <w:rsid w:val="00C6028A"/>
    <w:rsid w:val="00DF3694"/>
    <w:rsid w:val="00E10154"/>
    <w:rsid w:val="00E356A5"/>
    <w:rsid w:val="00EA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028A"/>
    <w:rPr>
      <w:color w:val="0000FF"/>
      <w:u w:val="single"/>
    </w:rPr>
  </w:style>
  <w:style w:type="paragraph" w:customStyle="1" w:styleId="rtecenter">
    <w:name w:val="rtecenter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28A"/>
    <w:rPr>
      <w:b/>
      <w:bCs/>
    </w:rPr>
  </w:style>
  <w:style w:type="paragraph" w:customStyle="1" w:styleId="rtejustify">
    <w:name w:val="rtejustify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028A"/>
    <w:rPr>
      <w:i/>
      <w:iCs/>
    </w:rPr>
  </w:style>
  <w:style w:type="paragraph" w:styleId="a6">
    <w:name w:val="Normal (Web)"/>
    <w:basedOn w:val="a"/>
    <w:uiPriority w:val="99"/>
    <w:semiHidden/>
    <w:unhideWhenUsed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28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56A5"/>
  </w:style>
  <w:style w:type="paragraph" w:styleId="ab">
    <w:name w:val="footer"/>
    <w:basedOn w:val="a"/>
    <w:link w:val="ac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5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028A"/>
    <w:rPr>
      <w:color w:val="0000FF"/>
      <w:u w:val="single"/>
    </w:rPr>
  </w:style>
  <w:style w:type="paragraph" w:customStyle="1" w:styleId="rtecenter">
    <w:name w:val="rtecenter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28A"/>
    <w:rPr>
      <w:b/>
      <w:bCs/>
    </w:rPr>
  </w:style>
  <w:style w:type="paragraph" w:customStyle="1" w:styleId="rtejustify">
    <w:name w:val="rtejustify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028A"/>
    <w:rPr>
      <w:i/>
      <w:iCs/>
    </w:rPr>
  </w:style>
  <w:style w:type="paragraph" w:styleId="a6">
    <w:name w:val="Normal (Web)"/>
    <w:basedOn w:val="a"/>
    <w:uiPriority w:val="99"/>
    <w:semiHidden/>
    <w:unhideWhenUsed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28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56A5"/>
  </w:style>
  <w:style w:type="paragraph" w:styleId="ab">
    <w:name w:val="footer"/>
    <w:basedOn w:val="a"/>
    <w:link w:val="ac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5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84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8" w:color="EFEFEF"/>
                            <w:left w:val="none" w:sz="0" w:space="8" w:color="auto"/>
                            <w:bottom w:val="single" w:sz="6" w:space="8" w:color="EFEFEF"/>
                            <w:right w:val="none" w:sz="0" w:space="8" w:color="auto"/>
                          </w:divBdr>
                        </w:div>
                        <w:div w:id="36032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2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4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5692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627508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24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97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55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628953">
                          <w:marLeft w:val="-45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66331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single" w:sz="6" w:space="0" w:color="E4E1E1"/>
                                <w:left w:val="single" w:sz="6" w:space="0" w:color="E4E1E1"/>
                                <w:bottom w:val="single" w:sz="6" w:space="0" w:color="E4E1E1"/>
                                <w:right w:val="single" w:sz="6" w:space="0" w:color="E4E1E1"/>
                              </w:divBdr>
                              <w:divsChild>
                                <w:div w:id="5165823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0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2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4209">
                                          <w:marLeft w:val="3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sites/default/files/styles/watermark/public/1pochta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1175</Words>
  <Characters>6700</Characters>
  <Application>Microsoft Office Word</Application>
  <DocSecurity>0</DocSecurity>
  <Lines>55</Lines>
  <Paragraphs>15</Paragraphs>
  <ScaleCrop>false</ScaleCrop>
  <Company/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Алексеевич Михеев</dc:creator>
  <cp:keywords/>
  <dc:description/>
  <cp:lastModifiedBy>Павел Алексеевич Михеев</cp:lastModifiedBy>
  <cp:revision>5</cp:revision>
  <dcterms:created xsi:type="dcterms:W3CDTF">2016-05-30T00:24:00Z</dcterms:created>
  <dcterms:modified xsi:type="dcterms:W3CDTF">2016-06-01T02:59:00Z</dcterms:modified>
</cp:coreProperties>
</file>