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C5" w:rsidRPr="00723EC5" w:rsidRDefault="00433B0F" w:rsidP="00723EC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EC5">
        <w:rPr>
          <w:rFonts w:ascii="Comic Sans MS" w:hAnsi="Comic Sans MS" w:cs="Arial"/>
          <w:sz w:val="24"/>
          <w:szCs w:val="24"/>
        </w:rPr>
        <w:t xml:space="preserve">     </w:t>
      </w:r>
      <w:r w:rsidR="00723EC5" w:rsidRPr="00723EC5">
        <w:rPr>
          <w:rFonts w:ascii="Times New Roman" w:hAnsi="Times New Roman" w:cs="Times New Roman"/>
          <w:sz w:val="24"/>
          <w:szCs w:val="24"/>
        </w:rPr>
        <w:t>Услуга связи — это деятельность по приёму, обработке, хранению, передаче, доставке сообщений электросвязи или почтовых отправлений.</w:t>
      </w:r>
      <w:r w:rsidR="00723EC5" w:rsidRPr="00723EC5">
        <w:rPr>
          <w:sz w:val="24"/>
          <w:szCs w:val="24"/>
        </w:rPr>
        <w:t xml:space="preserve"> </w:t>
      </w:r>
      <w:r w:rsidR="00723EC5" w:rsidRPr="00723EC5">
        <w:rPr>
          <w:rFonts w:ascii="Times New Roman" w:hAnsi="Times New Roman" w:cs="Times New Roman"/>
          <w:sz w:val="24"/>
          <w:szCs w:val="24"/>
        </w:rPr>
        <w:t xml:space="preserve">Под услугами связи подразумевается широкий спектр услуг, оказываемых операторами связи на основании соответствующей лицензии. Наиболее распространенными услугами связи </w:t>
      </w:r>
      <w:proofErr w:type="spellStart"/>
      <w:r w:rsidR="00723EC5" w:rsidRPr="00723EC5">
        <w:rPr>
          <w:rFonts w:ascii="Times New Roman" w:hAnsi="Times New Roman" w:cs="Times New Roman"/>
          <w:sz w:val="24"/>
          <w:szCs w:val="24"/>
        </w:rPr>
        <w:t>являютя</w:t>
      </w:r>
      <w:proofErr w:type="spellEnd"/>
      <w:r w:rsidR="00723EC5" w:rsidRPr="00723EC5">
        <w:rPr>
          <w:rFonts w:ascii="Times New Roman" w:hAnsi="Times New Roman" w:cs="Times New Roman"/>
          <w:sz w:val="24"/>
          <w:szCs w:val="24"/>
        </w:rPr>
        <w:t>:</w:t>
      </w:r>
    </w:p>
    <w:p w:rsidR="00723EC5" w:rsidRPr="00723EC5" w:rsidRDefault="00723EC5" w:rsidP="00723EC5">
      <w:pPr>
        <w:pStyle w:val="a7"/>
        <w:numPr>
          <w:ilvl w:val="0"/>
          <w:numId w:val="2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>Телефонная связь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>. Местная, внутризоновая, междугородняя, международная, подвижная радиотелефонная (мобильная), подвижная спутниковая. </w:t>
      </w:r>
    </w:p>
    <w:p w:rsidR="00723EC5" w:rsidRPr="00723EC5" w:rsidRDefault="00723EC5" w:rsidP="00723EC5">
      <w:pPr>
        <w:pStyle w:val="a7"/>
        <w:numPr>
          <w:ilvl w:val="0"/>
          <w:numId w:val="2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>Телематические</w:t>
      </w:r>
      <w:proofErr w:type="spellEnd"/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услуги связи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. Обеспечение доступа к сети Интернет.  </w:t>
      </w:r>
    </w:p>
    <w:p w:rsidR="00723EC5" w:rsidRPr="00723EC5" w:rsidRDefault="00723EC5" w:rsidP="00723EC5">
      <w:pPr>
        <w:pStyle w:val="a7"/>
        <w:numPr>
          <w:ilvl w:val="0"/>
          <w:numId w:val="2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>Услуги почтовой связи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723EC5" w:rsidRPr="00723EC5" w:rsidRDefault="00723EC5" w:rsidP="00723EC5">
      <w:pPr>
        <w:pStyle w:val="a7"/>
        <w:numPr>
          <w:ilvl w:val="0"/>
          <w:numId w:val="2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>Услуги связи по передаче данных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723EC5" w:rsidRPr="00723EC5" w:rsidRDefault="00723EC5" w:rsidP="00723EC5">
      <w:pPr>
        <w:pStyle w:val="a7"/>
        <w:numPr>
          <w:ilvl w:val="0"/>
          <w:numId w:val="2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>Услуги для целей телерадиовещания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В случае неисполнения или ненадлежащего исполнения обязательств, предусмотренных договором об оказании услуг связи Федеральным законом от 07.07.2003 №126-ФЗ «О связи»  предусмотрен обязательный претензионный порядок урегулирования спора между  потребителем (абонентом) данных услуг и исполнителем (оператором).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В случае неисполнения или ненадлежащего исполнения обязательств, вытекающих из договора об оказании услуг связи, пользователь услугами связи до обращения в суд предъявляет оператору связи претензию.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Претензии предъявляются в следующие сроки: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течение шести месяцев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 со дня оказания услуги связи, отказа в ее оказании или дня выставления счета за оказанную услугу связи - по вопросам, связанным с отказом в оказании услуги связи, несвоевременным или ненадлежащим исполнением обязательств, вытекающих из договора об оказании услуг связи, либо невыполнением или ненадлежащим выполнением работ в области электросвязи (за исключением жалоб, связанных с телеграфными сообщениями);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течение шести месяцев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 со дня отправки почтового отправления, осуществления почтового перевода денежных средств - по вопросам, связанным с недоставкой, несвоевременной доставкой, повреждением или утратой почтового отправления, невыплатой или несвоевременной выплатой переведенных денежных средств;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течение месяца со дня подачи телеграммы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 - по вопросам, связанным с недоставкой, несвоевременной доставкой телеграммы или искажением текста телеграммы, изменяющим ее смысл.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В претензии следует указать: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данные оператора связи (название, юридический адрес);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ФИО потребителя, контактные данные;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данные договора;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описание недостатка или несвоевременного  оказания услуг связи;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требование, в соответствии с Законом «О защите прав потребителей» (безвозмездное устранение недостатков оказанной услуги, соответствующее уменьшение  цены услуги, возмещение  понесенных расходов по устранению 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lastRenderedPageBreak/>
        <w:t>недостатков оказанной услуги своими силами или третьими лицами, возврат уплаченной  денежной суммы, возмещение убытков);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расчет размера требования (убытков, неустойки, причиненного вреда).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способ получения ответа на претензию;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дата, подпись.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К претензии прилагаются копия договора об оказании услуг связи, квитанции  и иные документы, которые необходимы для рассмотрения претензии по существу. 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Претензия подлежит регистрации оператором связи не позднее рабочего дня, следующего за днем ее поступления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. Оператор связи в течение тридцати дней со дня регистрации претензии обязан рассмотреть ее и проинформировать о результатах ее рассмотрения лицо, предъявившее претензию.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Для претензий отдельных видов предусматриваются особые сроки их рассмотрения: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претензии, связанные с почтовыми отправлениями и почтовыми переводами денежных средств, пересылаемых (переводимых) в пределах одного поселения, рассматриваются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течение пяти дней со дня регистрации претензий;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претензии, связанные с оказанием услуг междугородной и международной телефонной, связи и с обеспечением оператором связи абоненту возможности пользоваться услугами подвижной радиотелефонной связи за пределами территории Российской Федерации, оказываемыми другим оператором связи, с которым у абонента договор об оказании услуг подвижной радиотелефонной связи не 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заключен, рассматриваются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течение шестидесяти дней со дня регистрации.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Если оператор  связи  признает требования потребителя обоснованными, они  подлежат удовлетворению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десятидневный срок.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При отказе оператора в удовлетворении требований, указанных в претензии либо нарушении сроков ее рассмотрения, потребитель имеет право  предъявить иск в суд.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Помните!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 В случае несоблюдения потребителем обязательного  досудебного  порядка урегулирования спора, суд вправе  возвратить  исковое заявление. </w:t>
      </w:r>
    </w:p>
    <w:p w:rsidR="00433B0F" w:rsidRPr="005E0F57" w:rsidRDefault="00433B0F" w:rsidP="00723EC5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B202C2" w:rsidRDefault="00B202C2" w:rsidP="00B202C2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69440E" w:rsidRDefault="0069440E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175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7A5F74" w:rsidRPr="000A170E" w:rsidTr="007A5F74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51,   </w:t>
            </w:r>
            <w:bookmarkStart w:id="1" w:name="_GoBack"/>
            <w:bookmarkEnd w:id="1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</w:p>
        </w:tc>
      </w:tr>
      <w:tr w:rsidR="007A5F74" w:rsidRPr="000A170E" w:rsidTr="007A5F74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</w:t>
            </w:r>
          </w:p>
        </w:tc>
      </w:tr>
      <w:tr w:rsidR="007A5F74" w:rsidRPr="000A170E" w:rsidTr="007A5F74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73                           тел.8(395-43) 6-79-24 </w:t>
            </w:r>
          </w:p>
          <w:p w:rsidR="007A5F74" w:rsidRPr="000A170E" w:rsidRDefault="007A5F74" w:rsidP="007A5F74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7A5F74" w:rsidRPr="000A170E" w:rsidTr="007A5F74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Default="007A5F74" w:rsidP="007A5F7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, 1, тел. 8(395-46)5-66-38,</w:t>
            </w:r>
          </w:p>
          <w:p w:rsidR="007A5F74" w:rsidRPr="005C0CA0" w:rsidRDefault="007A5F74" w:rsidP="007A5F74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@yandex.ru</w:t>
            </w:r>
          </w:p>
        </w:tc>
      </w:tr>
      <w:tr w:rsidR="007A5F74" w:rsidRPr="000A170E" w:rsidTr="007A5F74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, микрорайон Благовещенский,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sz w:val="20"/>
                <w:szCs w:val="20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. 8(395-53) 5-10-20, 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</w:t>
            </w:r>
          </w:p>
        </w:tc>
      </w:tr>
      <w:tr w:rsidR="007A5F74" w:rsidRPr="000A170E" w:rsidTr="007A5F74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A5F74" w:rsidRPr="000A170E" w:rsidTr="007A5F74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улун</w:t>
            </w:r>
            <w:r>
              <w:rPr>
                <w:rFonts w:eastAsia="Times New Roman" w:cs="Times New Roman"/>
                <w:sz w:val="20"/>
                <w:szCs w:val="20"/>
              </w:rPr>
              <w:t>,ул.Виноградова,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21,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  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sz w:val="20"/>
                <w:szCs w:val="20"/>
              </w:rPr>
              <w:t>тел.8(395-30)2-10-20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@yandex.ru,</w:t>
            </w:r>
          </w:p>
        </w:tc>
      </w:tr>
      <w:tr w:rsidR="007A5F74" w:rsidRPr="000A170E" w:rsidTr="007A5F74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ижнеудинск</w:t>
            </w:r>
            <w:r>
              <w:rPr>
                <w:rFonts w:eastAsia="Times New Roman" w:cs="Times New Roman"/>
                <w:sz w:val="20"/>
                <w:szCs w:val="20"/>
              </w:rPr>
              <w:t>,ул.Аллейная,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27а                                    тел.8(395-57)7-09-53, 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 xml:space="preserve">ffbuz-nizhneudinsk@yandex.ru, </w:t>
            </w:r>
          </w:p>
        </w:tc>
      </w:tr>
      <w:tr w:rsidR="007A5F74" w:rsidRPr="000A170E" w:rsidTr="007A5F74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айшет</w:t>
            </w:r>
            <w:r>
              <w:rPr>
                <w:rFonts w:eastAsia="Times New Roman" w:cs="Times New Roman"/>
                <w:sz w:val="20"/>
                <w:szCs w:val="20"/>
              </w:rPr>
              <w:t>,ул.Старобазарная,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>3-1н,                                         тел. 8(395-63) 5-35-37;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A5F74" w:rsidRPr="000A170E" w:rsidTr="007A5F74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3C5F05" w:rsidRDefault="007A5F74" w:rsidP="007A5F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7A5F74" w:rsidRPr="005E4DB5" w:rsidRDefault="007A5F74" w:rsidP="007A5F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</w:tc>
      </w:tr>
      <w:tr w:rsidR="007A5F74" w:rsidRPr="000A170E" w:rsidTr="007A5F74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-Кут)</w:t>
            </w:r>
          </w:p>
        </w:tc>
      </w:tr>
      <w:tr w:rsidR="007A5F74" w:rsidRPr="000A170E" w:rsidTr="007A5F74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, лечебная зона, 6                                        тел.8(395-35) 6-44-46;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ffbuz-u-ilimsk@yandex.ru</w:t>
            </w:r>
          </w:p>
        </w:tc>
      </w:tr>
      <w:tr w:rsidR="007A5F74" w:rsidRPr="000A170E" w:rsidTr="007A5F74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ffbuz-u-kut@yandex.ru</w:t>
            </w:r>
          </w:p>
        </w:tc>
      </w:tr>
      <w:tr w:rsidR="007A5F74" w:rsidRPr="000A170E" w:rsidTr="007A5F74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7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0"/>
    </w:tbl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23EC5" w:rsidRDefault="00723EC5" w:rsidP="00723EC5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47C6E" w:rsidRPr="00723EC5" w:rsidRDefault="00C47C6E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3EC5">
        <w:rPr>
          <w:rFonts w:ascii="Times New Roman" w:hAnsi="Times New Roman" w:cs="Times New Roman"/>
          <w:b/>
          <w:bCs/>
          <w:sz w:val="36"/>
          <w:szCs w:val="36"/>
        </w:rPr>
        <w:t>ФБУЗ «Центр гигиены и эпидемиологии</w:t>
      </w:r>
    </w:p>
    <w:p w:rsidR="00C47C6E" w:rsidRPr="00723EC5" w:rsidRDefault="00C47C6E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723EC5">
        <w:rPr>
          <w:rFonts w:ascii="Times New Roman" w:hAnsi="Times New Roman" w:cs="Times New Roman"/>
          <w:b/>
          <w:bCs/>
          <w:sz w:val="36"/>
          <w:szCs w:val="36"/>
        </w:rPr>
        <w:t>в Иркутской области»</w:t>
      </w:r>
    </w:p>
    <w:p w:rsidR="00BD075C" w:rsidRPr="00723EC5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Pr="00723EC5" w:rsidRDefault="007E2D0F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2923A84" wp14:editId="062BF914">
            <wp:extent cx="3030855" cy="2769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EC5" w:rsidRPr="00723EC5" w:rsidRDefault="00723EC5" w:rsidP="00723E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32"/>
          <w:szCs w:val="24"/>
        </w:rPr>
      </w:pPr>
      <w:r w:rsidRPr="00723EC5">
        <w:rPr>
          <w:rFonts w:ascii="Times New Roman" w:eastAsia="Times New Roman" w:hAnsi="Times New Roman" w:cs="Times New Roman"/>
          <w:b/>
          <w:bCs/>
          <w:color w:val="0000FF"/>
          <w:kern w:val="36"/>
          <w:sz w:val="32"/>
          <w:szCs w:val="24"/>
        </w:rPr>
        <w:t xml:space="preserve">ОСОБЕННОСТИ ЗАЩИТЫ ПРАВ ПОТРЕБИТЕЛЕЙ </w:t>
      </w:r>
      <w:r w:rsidR="000B6A09">
        <w:rPr>
          <w:rFonts w:ascii="Times New Roman" w:eastAsia="Times New Roman" w:hAnsi="Times New Roman" w:cs="Times New Roman"/>
          <w:b/>
          <w:bCs/>
          <w:color w:val="0000FF"/>
          <w:kern w:val="36"/>
          <w:sz w:val="32"/>
          <w:szCs w:val="24"/>
        </w:rPr>
        <w:t xml:space="preserve">В СФЕРЕ ОКАЗАНИЯ </w:t>
      </w:r>
      <w:r w:rsidRPr="00723EC5">
        <w:rPr>
          <w:rFonts w:ascii="Times New Roman" w:eastAsia="Times New Roman" w:hAnsi="Times New Roman" w:cs="Times New Roman"/>
          <w:b/>
          <w:bCs/>
          <w:color w:val="0000FF"/>
          <w:kern w:val="36"/>
          <w:sz w:val="32"/>
          <w:szCs w:val="24"/>
        </w:rPr>
        <w:t>УСЛУГ СВЯЗИ.</w:t>
      </w:r>
    </w:p>
    <w:p w:rsidR="005F47B3" w:rsidRPr="00723EC5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D67C62"/>
    <w:multiLevelType w:val="hybridMultilevel"/>
    <w:tmpl w:val="2C5052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1"/>
  </w:num>
  <w:num w:numId="4">
    <w:abstractNumId w:val="18"/>
  </w:num>
  <w:num w:numId="5">
    <w:abstractNumId w:val="11"/>
  </w:num>
  <w:num w:numId="6">
    <w:abstractNumId w:val="10"/>
  </w:num>
  <w:num w:numId="7">
    <w:abstractNumId w:val="21"/>
  </w:num>
  <w:num w:numId="8">
    <w:abstractNumId w:val="17"/>
  </w:num>
  <w:num w:numId="9">
    <w:abstractNumId w:val="15"/>
  </w:num>
  <w:num w:numId="10">
    <w:abstractNumId w:val="20"/>
  </w:num>
  <w:num w:numId="11">
    <w:abstractNumId w:val="5"/>
  </w:num>
  <w:num w:numId="12">
    <w:abstractNumId w:val="16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3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9"/>
  </w:num>
  <w:num w:numId="23">
    <w:abstractNumId w:val="22"/>
  </w:num>
  <w:num w:numId="24">
    <w:abstractNumId w:val="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673BC"/>
    <w:rsid w:val="0008425A"/>
    <w:rsid w:val="00093B9C"/>
    <w:rsid w:val="000A1AD8"/>
    <w:rsid w:val="000B653E"/>
    <w:rsid w:val="000B6A09"/>
    <w:rsid w:val="000C30A3"/>
    <w:rsid w:val="0010767B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23EC5"/>
    <w:rsid w:val="0073269B"/>
    <w:rsid w:val="007977F2"/>
    <w:rsid w:val="00797F77"/>
    <w:rsid w:val="007A5F74"/>
    <w:rsid w:val="007A7505"/>
    <w:rsid w:val="007B5038"/>
    <w:rsid w:val="007C1F86"/>
    <w:rsid w:val="007D5FD9"/>
    <w:rsid w:val="007E2D0F"/>
    <w:rsid w:val="0080541D"/>
    <w:rsid w:val="00822DFE"/>
    <w:rsid w:val="0083366B"/>
    <w:rsid w:val="00847653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5F9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BFBA9-7BD8-4962-A0E3-9322D02DF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6</cp:revision>
  <cp:lastPrinted>2024-04-08T08:37:00Z</cp:lastPrinted>
  <dcterms:created xsi:type="dcterms:W3CDTF">2025-10-21T06:42:00Z</dcterms:created>
  <dcterms:modified xsi:type="dcterms:W3CDTF">2025-10-21T07:09:00Z</dcterms:modified>
</cp:coreProperties>
</file>